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CE" w:rsidRDefault="00552BCE" w:rsidP="00291699">
      <w:pPr>
        <w:spacing w:before="100" w:beforeAutospacing="1" w:after="100" w:afterAutospacing="1" w:line="240" w:lineRule="auto"/>
        <w:jc w:val="center"/>
        <w:outlineLvl w:val="3"/>
        <w:rPr>
          <w:rFonts w:ascii="Arial" w:eastAsia="Times New Roman" w:hAnsi="Arial" w:cs="Arial"/>
          <w:b/>
          <w:bCs/>
          <w:lang w:eastAsia="de-DE"/>
        </w:rPr>
      </w:pPr>
      <w:r>
        <w:rPr>
          <w:rFonts w:ascii="Arial" w:eastAsia="Times New Roman" w:hAnsi="Arial" w:cs="Arial"/>
          <w:b/>
          <w:bCs/>
          <w:lang w:eastAsia="de-DE"/>
        </w:rPr>
        <w:t>Anlage 1:</w:t>
      </w:r>
    </w:p>
    <w:p w:rsidR="00291699" w:rsidRPr="00FD5AF2" w:rsidRDefault="00291699" w:rsidP="00291699">
      <w:pPr>
        <w:spacing w:before="100" w:beforeAutospacing="1" w:after="100" w:afterAutospacing="1" w:line="240" w:lineRule="auto"/>
        <w:jc w:val="center"/>
        <w:outlineLvl w:val="3"/>
        <w:rPr>
          <w:rFonts w:ascii="Arial" w:eastAsia="Times New Roman" w:hAnsi="Arial" w:cs="Arial"/>
          <w:b/>
          <w:bCs/>
          <w:lang w:eastAsia="de-DE"/>
        </w:rPr>
      </w:pPr>
      <w:r w:rsidRPr="00FD5AF2">
        <w:rPr>
          <w:rFonts w:ascii="Arial" w:eastAsia="Times New Roman" w:hAnsi="Arial" w:cs="Arial"/>
          <w:b/>
          <w:bCs/>
          <w:lang w:eastAsia="de-DE"/>
        </w:rPr>
        <w:t>Allgemeine Nebenbestimmungen</w:t>
      </w:r>
      <w:r w:rsidRPr="00FD5AF2">
        <w:rPr>
          <w:rFonts w:ascii="Arial" w:eastAsia="Times New Roman" w:hAnsi="Arial" w:cs="Arial"/>
          <w:b/>
          <w:bCs/>
          <w:lang w:eastAsia="de-DE"/>
        </w:rPr>
        <w:br/>
        <w:t>für Zuwendungen zur institutionellen Förderung</w:t>
      </w:r>
      <w:r w:rsidR="00A740D0" w:rsidRPr="00FD5AF2">
        <w:rPr>
          <w:rFonts w:ascii="Arial" w:eastAsia="Times New Roman" w:hAnsi="Arial" w:cs="Arial"/>
          <w:b/>
          <w:bCs/>
          <w:lang w:eastAsia="de-DE"/>
        </w:rPr>
        <w:t xml:space="preserve"> der Fontanestadt Neuruppin nach der Kulturförderrichtlinie</w:t>
      </w:r>
      <w:r w:rsidRPr="00FD5AF2">
        <w:rPr>
          <w:rFonts w:ascii="Arial" w:eastAsia="Times New Roman" w:hAnsi="Arial" w:cs="Arial"/>
          <w:b/>
          <w:bCs/>
          <w:lang w:eastAsia="de-DE"/>
        </w:rPr>
        <w:br/>
        <w:t>(ANBest-I</w:t>
      </w:r>
      <w:r w:rsidR="00A740D0" w:rsidRPr="00FD5AF2">
        <w:rPr>
          <w:rFonts w:ascii="Arial" w:eastAsia="Times New Roman" w:hAnsi="Arial" w:cs="Arial"/>
          <w:b/>
          <w:bCs/>
          <w:lang w:eastAsia="de-DE"/>
        </w:rPr>
        <w:t xml:space="preserve"> FN</w:t>
      </w:r>
      <w:r w:rsidRPr="00FD5AF2">
        <w:rPr>
          <w:rFonts w:ascii="Arial" w:eastAsia="Times New Roman" w:hAnsi="Arial" w:cs="Arial"/>
          <w:b/>
          <w:bCs/>
          <w:lang w:eastAsia="de-DE"/>
        </w:rPr>
        <w:t>)</w:t>
      </w:r>
    </w:p>
    <w:p w:rsidR="00291699" w:rsidRPr="00FD5AF2" w:rsidRDefault="00291699" w:rsidP="00291699">
      <w:pPr>
        <w:spacing w:after="0" w:line="240" w:lineRule="auto"/>
        <w:rPr>
          <w:rFonts w:ascii="Arial" w:eastAsia="Times New Roman" w:hAnsi="Arial" w:cs="Arial"/>
          <w:lang w:eastAsia="de-DE"/>
        </w:rPr>
      </w:pPr>
    </w:p>
    <w:p w:rsidR="00291699" w:rsidRPr="00FD5AF2" w:rsidRDefault="00291699"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 xml:space="preserve">Die ANBest-I </w:t>
      </w:r>
      <w:r w:rsidR="00B82F5B" w:rsidRPr="00FD5AF2">
        <w:rPr>
          <w:rFonts w:ascii="Arial" w:eastAsia="Times New Roman" w:hAnsi="Arial" w:cs="Arial"/>
          <w:lang w:eastAsia="de-DE"/>
        </w:rPr>
        <w:t xml:space="preserve">FN </w:t>
      </w:r>
      <w:r w:rsidRPr="00FD5AF2">
        <w:rPr>
          <w:rFonts w:ascii="Arial" w:eastAsia="Times New Roman" w:hAnsi="Arial" w:cs="Arial"/>
          <w:lang w:eastAsia="de-DE"/>
        </w:rPr>
        <w:t>enthalten Nebenbestimmungen im Sinne des § 1 Absatz 1 Satz 1 Verwaltungsverfahrensgesetzes für das Land Brandenburg (VwVfGBbg) in Verbindung mit § 36 des Verwaltungsverfahrensgesetzes (VwVfG) sowie notwendige Erläuterungen. Sie sind Bestandteil des Zuwendungsvertrages, soweit in ihm nicht ausdrücklich etwas anderes bestimmt ist.</w:t>
      </w:r>
    </w:p>
    <w:p w:rsidR="00291699" w:rsidRPr="00FD5AF2" w:rsidRDefault="00291699" w:rsidP="00291699">
      <w:pPr>
        <w:spacing w:before="100" w:beforeAutospacing="1" w:after="100" w:afterAutospacing="1" w:line="240" w:lineRule="auto"/>
        <w:jc w:val="center"/>
        <w:outlineLvl w:val="3"/>
        <w:rPr>
          <w:rFonts w:ascii="Arial" w:eastAsia="Times New Roman" w:hAnsi="Arial" w:cs="Arial"/>
          <w:b/>
          <w:bCs/>
          <w:lang w:eastAsia="de-DE"/>
        </w:rPr>
      </w:pPr>
      <w:r w:rsidRPr="00FD5AF2">
        <w:rPr>
          <w:rFonts w:ascii="Arial" w:eastAsia="Times New Roman" w:hAnsi="Arial" w:cs="Arial"/>
          <w:b/>
          <w:bCs/>
          <w:lang w:eastAsia="de-DE"/>
        </w:rPr>
        <w:t>Inhalt</w:t>
      </w:r>
    </w:p>
    <w:p w:rsidR="00291699" w:rsidRPr="00FD5AF2" w:rsidRDefault="00B367C3" w:rsidP="00291699">
      <w:pPr>
        <w:spacing w:before="100" w:beforeAutospacing="1" w:after="100" w:afterAutospacing="1" w:line="240" w:lineRule="auto"/>
        <w:rPr>
          <w:rFonts w:ascii="Arial" w:eastAsia="Times New Roman" w:hAnsi="Arial" w:cs="Arial"/>
          <w:lang w:eastAsia="de-DE"/>
        </w:rPr>
      </w:pPr>
      <w:hyperlink r:id="rId8" w:anchor="anbest-i-1" w:history="1">
        <w:r w:rsidR="00080F0B" w:rsidRPr="00FD5AF2">
          <w:rPr>
            <w:rFonts w:ascii="Arial" w:eastAsia="Times New Roman" w:hAnsi="Arial" w:cs="Arial"/>
            <w:color w:val="0000FF"/>
            <w:u w:val="single"/>
            <w:lang w:eastAsia="de-DE"/>
          </w:rPr>
          <w:t>Nr. 1</w:t>
        </w:r>
        <w:r w:rsidR="00291699" w:rsidRPr="00FD5AF2">
          <w:rPr>
            <w:rFonts w:ascii="Arial" w:eastAsia="Times New Roman" w:hAnsi="Arial" w:cs="Arial"/>
            <w:color w:val="0000FF"/>
            <w:u w:val="single"/>
            <w:lang w:eastAsia="de-DE"/>
          </w:rPr>
          <w:t xml:space="preserve"> Anforderung und Verwendung der Zuwendung</w:t>
        </w:r>
      </w:hyperlink>
      <w:r w:rsidR="00291699" w:rsidRPr="00FD5AF2">
        <w:rPr>
          <w:rFonts w:ascii="Arial" w:eastAsia="Times New Roman" w:hAnsi="Arial" w:cs="Arial"/>
          <w:lang w:eastAsia="de-DE"/>
        </w:rPr>
        <w:br/>
      </w:r>
      <w:hyperlink r:id="rId9" w:anchor="anbest-i-2" w:history="1">
        <w:r w:rsidR="00080F0B" w:rsidRPr="00FD5AF2">
          <w:rPr>
            <w:rFonts w:ascii="Arial" w:eastAsia="Times New Roman" w:hAnsi="Arial" w:cs="Arial"/>
            <w:color w:val="0000FF"/>
            <w:u w:val="single"/>
            <w:lang w:eastAsia="de-DE"/>
          </w:rPr>
          <w:t xml:space="preserve">Nr. 2 </w:t>
        </w:r>
        <w:r w:rsidR="00291699" w:rsidRPr="00FD5AF2">
          <w:rPr>
            <w:rFonts w:ascii="Arial" w:eastAsia="Times New Roman" w:hAnsi="Arial" w:cs="Arial"/>
            <w:color w:val="0000FF"/>
            <w:u w:val="single"/>
            <w:lang w:eastAsia="de-DE"/>
          </w:rPr>
          <w:t>Nachträgliche Ermäßigung der Ausgaben oder Änderung der Finanzierung</w:t>
        </w:r>
      </w:hyperlink>
      <w:r w:rsidR="00291699" w:rsidRPr="00FD5AF2">
        <w:rPr>
          <w:rFonts w:ascii="Arial" w:eastAsia="Times New Roman" w:hAnsi="Arial" w:cs="Arial"/>
          <w:lang w:eastAsia="de-DE"/>
        </w:rPr>
        <w:br/>
      </w:r>
      <w:hyperlink r:id="rId10" w:anchor="anbest-i-3" w:history="1">
        <w:r w:rsidR="00291699" w:rsidRPr="00FD5AF2">
          <w:rPr>
            <w:rFonts w:ascii="Arial" w:eastAsia="Times New Roman" w:hAnsi="Arial" w:cs="Arial"/>
            <w:color w:val="0000FF"/>
            <w:u w:val="single"/>
            <w:lang w:eastAsia="de-DE"/>
          </w:rPr>
          <w:t>Nr. 3 Vergabe von Aufträgen</w:t>
        </w:r>
      </w:hyperlink>
      <w:r w:rsidR="00291699" w:rsidRPr="00FD5AF2">
        <w:rPr>
          <w:rFonts w:ascii="Arial" w:eastAsia="Times New Roman" w:hAnsi="Arial" w:cs="Arial"/>
          <w:lang w:eastAsia="de-DE"/>
        </w:rPr>
        <w:br/>
      </w:r>
      <w:hyperlink r:id="rId11" w:anchor="anbest-i-4" w:history="1">
        <w:r w:rsidR="00080F0B" w:rsidRPr="00FD5AF2">
          <w:rPr>
            <w:rFonts w:ascii="Arial" w:eastAsia="Times New Roman" w:hAnsi="Arial" w:cs="Arial"/>
            <w:color w:val="0000FF"/>
            <w:u w:val="single"/>
            <w:lang w:eastAsia="de-DE"/>
          </w:rPr>
          <w:t xml:space="preserve">Nr. 4 </w:t>
        </w:r>
        <w:r w:rsidR="00291699" w:rsidRPr="00FD5AF2">
          <w:rPr>
            <w:rFonts w:ascii="Arial" w:eastAsia="Times New Roman" w:hAnsi="Arial" w:cs="Arial"/>
            <w:color w:val="0000FF"/>
            <w:u w:val="single"/>
            <w:lang w:eastAsia="de-DE"/>
          </w:rPr>
          <w:t>Inventarisierungspflicht</w:t>
        </w:r>
      </w:hyperlink>
      <w:r w:rsidR="00291699" w:rsidRPr="00FD5AF2">
        <w:rPr>
          <w:rFonts w:ascii="Arial" w:eastAsia="Times New Roman" w:hAnsi="Arial" w:cs="Arial"/>
          <w:lang w:eastAsia="de-DE"/>
        </w:rPr>
        <w:br/>
      </w:r>
      <w:hyperlink r:id="rId12" w:anchor="anbest-i-5" w:history="1">
        <w:r w:rsidR="00080F0B" w:rsidRPr="00FD5AF2">
          <w:rPr>
            <w:rFonts w:ascii="Arial" w:eastAsia="Times New Roman" w:hAnsi="Arial" w:cs="Arial"/>
            <w:color w:val="0000FF"/>
            <w:u w:val="single"/>
            <w:lang w:eastAsia="de-DE"/>
          </w:rPr>
          <w:t xml:space="preserve">Nr. 5 </w:t>
        </w:r>
        <w:r w:rsidR="00291699" w:rsidRPr="00FD5AF2">
          <w:rPr>
            <w:rFonts w:ascii="Arial" w:eastAsia="Times New Roman" w:hAnsi="Arial" w:cs="Arial"/>
            <w:color w:val="0000FF"/>
            <w:u w:val="single"/>
            <w:lang w:eastAsia="de-DE"/>
          </w:rPr>
          <w:t>Mitteilungspflichten des Zuwendungsempfängers</w:t>
        </w:r>
      </w:hyperlink>
      <w:r w:rsidR="00291699" w:rsidRPr="00FD5AF2">
        <w:rPr>
          <w:rFonts w:ascii="Arial" w:eastAsia="Times New Roman" w:hAnsi="Arial" w:cs="Arial"/>
          <w:lang w:eastAsia="de-DE"/>
        </w:rPr>
        <w:br/>
      </w:r>
      <w:hyperlink r:id="rId13" w:anchor="anbest-i-6" w:history="1">
        <w:r w:rsidR="00080F0B" w:rsidRPr="00FD5AF2">
          <w:rPr>
            <w:rFonts w:ascii="Arial" w:eastAsia="Times New Roman" w:hAnsi="Arial" w:cs="Arial"/>
            <w:color w:val="0000FF"/>
            <w:u w:val="single"/>
            <w:lang w:eastAsia="de-DE"/>
          </w:rPr>
          <w:t xml:space="preserve">Nr. 6 </w:t>
        </w:r>
        <w:r w:rsidR="00291699" w:rsidRPr="00FD5AF2">
          <w:rPr>
            <w:rFonts w:ascii="Arial" w:eastAsia="Times New Roman" w:hAnsi="Arial" w:cs="Arial"/>
            <w:color w:val="0000FF"/>
            <w:u w:val="single"/>
            <w:lang w:eastAsia="de-DE"/>
          </w:rPr>
          <w:t>Buchführung</w:t>
        </w:r>
      </w:hyperlink>
      <w:r w:rsidR="00291699" w:rsidRPr="00FD5AF2">
        <w:rPr>
          <w:rFonts w:ascii="Arial" w:eastAsia="Times New Roman" w:hAnsi="Arial" w:cs="Arial"/>
          <w:lang w:eastAsia="de-DE"/>
        </w:rPr>
        <w:br/>
      </w:r>
      <w:hyperlink r:id="rId14" w:anchor="anbest-i-7" w:history="1">
        <w:r w:rsidR="00080F0B" w:rsidRPr="00FD5AF2">
          <w:rPr>
            <w:rFonts w:ascii="Arial" w:eastAsia="Times New Roman" w:hAnsi="Arial" w:cs="Arial"/>
            <w:color w:val="0000FF"/>
            <w:u w:val="single"/>
            <w:lang w:eastAsia="de-DE"/>
          </w:rPr>
          <w:t>Nr. 7</w:t>
        </w:r>
        <w:r w:rsidR="00291699" w:rsidRPr="00FD5AF2">
          <w:rPr>
            <w:rFonts w:ascii="Arial" w:eastAsia="Times New Roman" w:hAnsi="Arial" w:cs="Arial"/>
            <w:color w:val="0000FF"/>
            <w:u w:val="single"/>
            <w:lang w:eastAsia="de-DE"/>
          </w:rPr>
          <w:t xml:space="preserve"> Nachweis der Verwendung</w:t>
        </w:r>
      </w:hyperlink>
      <w:r w:rsidR="00291699" w:rsidRPr="00FD5AF2">
        <w:rPr>
          <w:rFonts w:ascii="Arial" w:eastAsia="Times New Roman" w:hAnsi="Arial" w:cs="Arial"/>
          <w:lang w:eastAsia="de-DE"/>
        </w:rPr>
        <w:br/>
      </w:r>
      <w:hyperlink r:id="rId15" w:anchor="anbest-i-8" w:history="1">
        <w:r w:rsidR="00080F0B" w:rsidRPr="00FD5AF2">
          <w:rPr>
            <w:rFonts w:ascii="Arial" w:eastAsia="Times New Roman" w:hAnsi="Arial" w:cs="Arial"/>
            <w:color w:val="0000FF"/>
            <w:u w:val="single"/>
            <w:lang w:eastAsia="de-DE"/>
          </w:rPr>
          <w:t>Nr. 8</w:t>
        </w:r>
        <w:r w:rsidR="00291699" w:rsidRPr="00FD5AF2">
          <w:rPr>
            <w:rFonts w:ascii="Arial" w:eastAsia="Times New Roman" w:hAnsi="Arial" w:cs="Arial"/>
            <w:color w:val="0000FF"/>
            <w:u w:val="single"/>
            <w:lang w:eastAsia="de-DE"/>
          </w:rPr>
          <w:t xml:space="preserve"> Prüfung der Verwendung</w:t>
        </w:r>
      </w:hyperlink>
      <w:r w:rsidR="00291699" w:rsidRPr="00FD5AF2">
        <w:rPr>
          <w:rFonts w:ascii="Arial" w:eastAsia="Times New Roman" w:hAnsi="Arial" w:cs="Arial"/>
          <w:lang w:eastAsia="de-DE"/>
        </w:rPr>
        <w:br/>
      </w:r>
      <w:hyperlink r:id="rId16" w:anchor="anbest-i-9" w:history="1">
        <w:r w:rsidR="00080F0B" w:rsidRPr="00FD5AF2">
          <w:rPr>
            <w:rFonts w:ascii="Arial" w:eastAsia="Times New Roman" w:hAnsi="Arial" w:cs="Arial"/>
            <w:color w:val="0000FF"/>
            <w:u w:val="single"/>
            <w:lang w:eastAsia="de-DE"/>
          </w:rPr>
          <w:t xml:space="preserve">Nr. 9 </w:t>
        </w:r>
        <w:r w:rsidR="00291699" w:rsidRPr="00FD5AF2">
          <w:rPr>
            <w:rFonts w:ascii="Arial" w:eastAsia="Times New Roman" w:hAnsi="Arial" w:cs="Arial"/>
            <w:color w:val="0000FF"/>
            <w:u w:val="single"/>
            <w:lang w:eastAsia="de-DE"/>
          </w:rPr>
          <w:t>Erstattung der Zuwendung, Verzinsung</w:t>
        </w:r>
      </w:hyperlink>
    </w:p>
    <w:p w:rsidR="00291699" w:rsidRPr="00FD5AF2" w:rsidRDefault="00080F0B" w:rsidP="00291699">
      <w:pPr>
        <w:spacing w:before="100" w:beforeAutospacing="1" w:after="100" w:afterAutospacing="1" w:line="240" w:lineRule="auto"/>
        <w:outlineLvl w:val="3"/>
        <w:rPr>
          <w:rFonts w:ascii="Arial" w:eastAsia="Times New Roman" w:hAnsi="Arial" w:cs="Arial"/>
          <w:b/>
          <w:bCs/>
          <w:lang w:eastAsia="de-DE"/>
        </w:rPr>
      </w:pPr>
      <w:bookmarkStart w:id="0" w:name="anbest-i-1"/>
      <w:bookmarkEnd w:id="0"/>
      <w:r w:rsidRPr="00FD5AF2">
        <w:rPr>
          <w:rFonts w:ascii="Arial" w:eastAsia="Times New Roman" w:hAnsi="Arial" w:cs="Arial"/>
          <w:b/>
          <w:bCs/>
          <w:lang w:eastAsia="de-DE"/>
        </w:rPr>
        <w:t xml:space="preserve">1 </w:t>
      </w:r>
      <w:r w:rsidR="00291699" w:rsidRPr="00FD5AF2">
        <w:rPr>
          <w:rFonts w:ascii="Arial" w:eastAsia="Times New Roman" w:hAnsi="Arial" w:cs="Arial"/>
          <w:b/>
          <w:bCs/>
          <w:lang w:eastAsia="de-DE"/>
        </w:rPr>
        <w:t>Anforderung und Verwendung der Zuwendung</w:t>
      </w:r>
    </w:p>
    <w:p w:rsidR="00291699" w:rsidRPr="00FD5AF2" w:rsidRDefault="00291699"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1.1</w:t>
      </w:r>
      <w:r w:rsidR="005441E4">
        <w:rPr>
          <w:rFonts w:ascii="Arial" w:eastAsia="Times New Roman" w:hAnsi="Arial" w:cs="Arial"/>
          <w:lang w:eastAsia="de-DE"/>
        </w:rPr>
        <w:t xml:space="preserve"> </w:t>
      </w:r>
      <w:r w:rsidRPr="00FD5AF2">
        <w:rPr>
          <w:rFonts w:ascii="Arial" w:eastAsia="Times New Roman" w:hAnsi="Arial" w:cs="Arial"/>
          <w:lang w:eastAsia="de-DE"/>
        </w:rPr>
        <w:t>Die Zuwendung darf nur zur Erfüllung des im Zuwendungsvertrag bestimmten Zwecks verwendet werden. Sie ist wirtschaftlich und sparsam zu verwenden.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1.2 </w:t>
      </w:r>
      <w:r w:rsidR="00291699" w:rsidRPr="00FD5AF2">
        <w:rPr>
          <w:rFonts w:ascii="Arial" w:eastAsia="Times New Roman" w:hAnsi="Arial" w:cs="Arial"/>
          <w:lang w:eastAsia="de-DE"/>
        </w:rPr>
        <w:t xml:space="preserve">Alle eigenen Mittel und alle mit dem Zuwendungszweck zusammenhängenden Einnahmen (insbesondere Zuwendungen, Leistungen Dritter, Erträge aus der zinsbringenden Geldanlage) des Zuwendungsempfängers sind als Deckungsmittel für alle Ausgaben einzusetzen. Der </w:t>
      </w:r>
      <w:r w:rsidR="0065099F">
        <w:rPr>
          <w:rFonts w:ascii="Arial" w:eastAsia="Times New Roman" w:hAnsi="Arial" w:cs="Arial"/>
          <w:lang w:eastAsia="de-DE"/>
        </w:rPr>
        <w:t xml:space="preserve">Kosten- und Finanzplan </w:t>
      </w:r>
      <w:r w:rsidR="00291699" w:rsidRPr="00FD5AF2">
        <w:rPr>
          <w:rFonts w:ascii="Arial" w:eastAsia="Times New Roman" w:hAnsi="Arial" w:cs="Arial"/>
          <w:lang w:eastAsia="de-DE"/>
        </w:rPr>
        <w:t>ist verbindlich.</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1.3 </w:t>
      </w:r>
      <w:r w:rsidR="00291699" w:rsidRPr="00FD5AF2">
        <w:rPr>
          <w:rFonts w:ascii="Arial" w:eastAsia="Times New Roman" w:hAnsi="Arial" w:cs="Arial"/>
          <w:lang w:eastAsia="de-DE"/>
        </w:rPr>
        <w:t xml:space="preserve">Der Zuwendungsempfänger darf seine Beschäftigten nicht besser stellen als </w:t>
      </w:r>
      <w:r w:rsidR="00080F0B" w:rsidRPr="00FD5AF2">
        <w:rPr>
          <w:rFonts w:ascii="Arial" w:eastAsia="Times New Roman" w:hAnsi="Arial" w:cs="Arial"/>
          <w:lang w:eastAsia="de-DE"/>
        </w:rPr>
        <w:t>Gemeindebedienstete</w:t>
      </w:r>
      <w:r w:rsidR="00291699" w:rsidRPr="00FD5AF2">
        <w:rPr>
          <w:rFonts w:ascii="Arial" w:eastAsia="Times New Roman" w:hAnsi="Arial" w:cs="Arial"/>
          <w:lang w:eastAsia="de-DE"/>
        </w:rPr>
        <w:t xml:space="preserve"> mit entsprechenden Tätigkeiten. Höhere Entgelte als nach dem jeweils für </w:t>
      </w:r>
      <w:r w:rsidR="004C6A6D" w:rsidRPr="00FD5AF2">
        <w:rPr>
          <w:rFonts w:ascii="Arial" w:eastAsia="Times New Roman" w:hAnsi="Arial" w:cs="Arial"/>
          <w:lang w:eastAsia="de-DE"/>
        </w:rPr>
        <w:t>die Kommunen</w:t>
      </w:r>
      <w:r w:rsidR="00291699" w:rsidRPr="00FD5AF2">
        <w:rPr>
          <w:rFonts w:ascii="Arial" w:eastAsia="Times New Roman" w:hAnsi="Arial" w:cs="Arial"/>
          <w:lang w:eastAsia="de-DE"/>
        </w:rPr>
        <w:t xml:space="preserve"> anzuwendenden Tarifvertrag sowie sonstige über- oder außertarifliche Leistungen dürfen nicht gewährt werden. Sind im Wirtschaftsplan Stellen, die über die höchste Vergütungsgruppe des jeweils für </w:t>
      </w:r>
      <w:r w:rsidR="004C6A6D" w:rsidRPr="00FD5AF2">
        <w:rPr>
          <w:rFonts w:ascii="Arial" w:eastAsia="Times New Roman" w:hAnsi="Arial" w:cs="Arial"/>
          <w:lang w:eastAsia="de-DE"/>
        </w:rPr>
        <w:t>die Kommunen</w:t>
      </w:r>
      <w:r w:rsidR="00291699" w:rsidRPr="00FD5AF2">
        <w:rPr>
          <w:rFonts w:ascii="Arial" w:eastAsia="Times New Roman" w:hAnsi="Arial" w:cs="Arial"/>
          <w:lang w:eastAsia="de-DE"/>
        </w:rPr>
        <w:t xml:space="preserve"> anzuwendenden Tarifvertrages hinausgehen, ohne Angabe der Höhe der Vergütung ausgebracht, bedarf die Festsetzung der Vergütung in jedem Einzelfa</w:t>
      </w:r>
      <w:r w:rsidR="004C6A6D" w:rsidRPr="00FD5AF2">
        <w:rPr>
          <w:rFonts w:ascii="Arial" w:eastAsia="Times New Roman" w:hAnsi="Arial" w:cs="Arial"/>
          <w:lang w:eastAsia="de-DE"/>
        </w:rPr>
        <w:t>ll der vorherigen Zustimmung des Zuwendungsgebers</w:t>
      </w:r>
      <w:r w:rsidR="00291699" w:rsidRPr="00FD5AF2">
        <w:rPr>
          <w:rFonts w:ascii="Arial" w:eastAsia="Times New Roman" w:hAnsi="Arial" w:cs="Arial"/>
          <w:lang w:eastAsia="de-DE"/>
        </w:rPr>
        <w:t>. Die Sätze 1 und 2 gelten auch für Beschäftigte des Zuwendungsempfängers, die bei der Durchführung von Aufträgen und von aus Zuwendungen finanzierten Projekten eingesetzt werden.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1.4 </w:t>
      </w:r>
      <w:r w:rsidR="00291699" w:rsidRPr="00FD5AF2">
        <w:rPr>
          <w:rFonts w:ascii="Arial" w:eastAsia="Times New Roman" w:hAnsi="Arial" w:cs="Arial"/>
          <w:lang w:eastAsia="de-DE"/>
        </w:rPr>
        <w:t xml:space="preserve">Zuwendungsempfänger, deren Gesamtausgaben (ohne Ausgaben für Aufträge und Projektförderungen durch Dritte) zu 50 v. H. und mehr aus öffentlichen Mitteln finanziert werden, dürfen Risiken für Schäden an Personen, Sachen und Vermögen nur versichern, soweit eine Versicherung gesetzlich vorgeschrieben ist oder für den Vertragsabschluss zwingend ist. Beträgt der Anteil der öffentlichen Mittel an den Gesamtausgaben (ohne Ausgaben für Aufträge und Projektförderungen durch Dritte) weniger als 50 v. H., dürfen Risiken der genannten Art nur versichert werden, wenn hierdurch der Zuwendungsempfänger seine Beschäftigten nicht besser stellt als </w:t>
      </w:r>
      <w:r w:rsidR="004C6A6D" w:rsidRPr="00FD5AF2">
        <w:rPr>
          <w:rFonts w:ascii="Arial" w:eastAsia="Times New Roman" w:hAnsi="Arial" w:cs="Arial"/>
          <w:lang w:eastAsia="de-DE"/>
        </w:rPr>
        <w:t>Gemeindebedienstete</w:t>
      </w:r>
      <w:r w:rsidR="00291699" w:rsidRPr="00FD5AF2">
        <w:rPr>
          <w:rFonts w:ascii="Arial" w:eastAsia="Times New Roman" w:hAnsi="Arial" w:cs="Arial"/>
          <w:lang w:eastAsia="de-DE"/>
        </w:rPr>
        <w:t xml:space="preserve"> mit entsprechenden Tätigkeiten.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1.5 </w:t>
      </w:r>
      <w:r w:rsidR="00291699" w:rsidRPr="00FD5AF2">
        <w:rPr>
          <w:rFonts w:ascii="Arial" w:eastAsia="Times New Roman" w:hAnsi="Arial" w:cs="Arial"/>
          <w:lang w:eastAsia="de-DE"/>
        </w:rPr>
        <w:t>Die Zuwendung darf nur soweit und nicht eher angefordert werden, als sie innerhalb von zwei Monaten nach der Auszahlung für fällige Zahlungen benötigt wird. Die Anforderung jedes Teilbetrages muss die zur Beurteilung des Mittelbedarfs erforderlichen Angaben (voraussichtlich fällige Zahlungen abzüglich erwarteter Einnahmen einschließlich Zuwendungen Dritter und gegebenenfalls vorhandener Geldbestände) enthalten. Wird ein im Haushalts- oder Geschäftsjahr zu deckender Fehlbedarf anteilig durch mehrere Zuwendungsgeber finanziert, darf die Zuwendung jeweils nur anteilig mit den Zuwendungen der anderen Zuwendungsgeber angefordert werden.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1.6 </w:t>
      </w:r>
      <w:r w:rsidR="00291699" w:rsidRPr="00FD5AF2">
        <w:rPr>
          <w:rFonts w:ascii="Arial" w:eastAsia="Times New Roman" w:hAnsi="Arial" w:cs="Arial"/>
          <w:lang w:eastAsia="de-DE"/>
        </w:rPr>
        <w:t>Am Jahresende nicht verbrauchte Kassenmittel (= ausgezahlte Zuwendungen) werden auf die Auszahlungen zu Beginn des Folgejahres kassenmäßig angerechnet.</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1.7 </w:t>
      </w:r>
      <w:r w:rsidR="00291699" w:rsidRPr="00FD5AF2">
        <w:rPr>
          <w:rFonts w:ascii="Arial" w:eastAsia="Times New Roman" w:hAnsi="Arial" w:cs="Arial"/>
          <w:lang w:eastAsia="de-DE"/>
        </w:rPr>
        <w:t>Zahlungen vor Empfang der Gegenleistung dürfen nur vereinbart oder bewirkt werden, soweit dies allgemein üblich oder durch besondere Umstände gerechtfertigt ist.</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1.8 </w:t>
      </w:r>
      <w:r w:rsidR="00291699" w:rsidRPr="00FD5AF2">
        <w:rPr>
          <w:rFonts w:ascii="Arial" w:eastAsia="Times New Roman" w:hAnsi="Arial" w:cs="Arial"/>
          <w:lang w:eastAsia="de-DE"/>
        </w:rPr>
        <w:t>Die Bildung von Rückstellungen ist nur zulässig, soweit sie gesetzlich (zum Beispiel durch das Handelsgesetzbuch) vorgeschrieben ist. Rücklagen dürfen nicht gebildet werden.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1.9 </w:t>
      </w:r>
      <w:r w:rsidR="00291699" w:rsidRPr="00FD5AF2">
        <w:rPr>
          <w:rFonts w:ascii="Arial" w:eastAsia="Times New Roman" w:hAnsi="Arial" w:cs="Arial"/>
          <w:lang w:eastAsia="de-DE"/>
        </w:rPr>
        <w:t xml:space="preserve">Ansprüche aus dem </w:t>
      </w:r>
      <w:r w:rsidR="004C6A6D" w:rsidRPr="00FD5AF2">
        <w:rPr>
          <w:rFonts w:ascii="Arial" w:eastAsia="Times New Roman" w:hAnsi="Arial" w:cs="Arial"/>
          <w:lang w:eastAsia="de-DE"/>
        </w:rPr>
        <w:t>Zuwendungsvertrag</w:t>
      </w:r>
      <w:r w:rsidR="00291699" w:rsidRPr="00FD5AF2">
        <w:rPr>
          <w:rFonts w:ascii="Arial" w:eastAsia="Times New Roman" w:hAnsi="Arial" w:cs="Arial"/>
          <w:lang w:eastAsia="de-DE"/>
        </w:rPr>
        <w:t xml:space="preserve"> dürfen weder abgetreten noch verpfändet werden.</w:t>
      </w:r>
    </w:p>
    <w:p w:rsidR="00291699" w:rsidRPr="00FD5AF2" w:rsidRDefault="00080F0B" w:rsidP="00291699">
      <w:pPr>
        <w:spacing w:before="100" w:beforeAutospacing="1" w:after="100" w:afterAutospacing="1" w:line="240" w:lineRule="auto"/>
        <w:outlineLvl w:val="3"/>
        <w:rPr>
          <w:rFonts w:ascii="Arial" w:eastAsia="Times New Roman" w:hAnsi="Arial" w:cs="Arial"/>
          <w:b/>
          <w:bCs/>
          <w:lang w:eastAsia="de-DE"/>
        </w:rPr>
      </w:pPr>
      <w:bookmarkStart w:id="1" w:name="anbest-i-2"/>
      <w:bookmarkEnd w:id="1"/>
      <w:r w:rsidRPr="00FD5AF2">
        <w:rPr>
          <w:rFonts w:ascii="Arial" w:eastAsia="Times New Roman" w:hAnsi="Arial" w:cs="Arial"/>
          <w:b/>
          <w:bCs/>
          <w:lang w:eastAsia="de-DE"/>
        </w:rPr>
        <w:t xml:space="preserve">2 </w:t>
      </w:r>
      <w:r w:rsidR="00291699" w:rsidRPr="00FD5AF2">
        <w:rPr>
          <w:rFonts w:ascii="Arial" w:eastAsia="Times New Roman" w:hAnsi="Arial" w:cs="Arial"/>
          <w:b/>
          <w:bCs/>
          <w:lang w:eastAsia="de-DE"/>
        </w:rPr>
        <w:t>Nachträgliche Ermäßigung der Ausgaben oder Änderung der Finanzierung</w:t>
      </w:r>
    </w:p>
    <w:p w:rsidR="00291699" w:rsidRPr="00FD5AF2" w:rsidRDefault="0065099F" w:rsidP="0065099F">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2.1 </w:t>
      </w:r>
      <w:r w:rsidR="00291699" w:rsidRPr="00FD5AF2">
        <w:rPr>
          <w:rFonts w:ascii="Arial" w:eastAsia="Times New Roman" w:hAnsi="Arial" w:cs="Arial"/>
          <w:lang w:eastAsia="de-DE"/>
        </w:rPr>
        <w:t xml:space="preserve">Ermäßigen sich nach der Bewilligung die nach dem </w:t>
      </w:r>
      <w:r>
        <w:rPr>
          <w:rFonts w:ascii="Arial" w:eastAsia="Times New Roman" w:hAnsi="Arial" w:cs="Arial"/>
          <w:lang w:eastAsia="de-DE"/>
        </w:rPr>
        <w:t>Kosten- und Finanzplan</w:t>
      </w:r>
      <w:r w:rsidR="00291699" w:rsidRPr="00FD5AF2">
        <w:rPr>
          <w:rFonts w:ascii="Arial" w:eastAsia="Times New Roman" w:hAnsi="Arial" w:cs="Arial"/>
          <w:lang w:eastAsia="de-DE"/>
        </w:rPr>
        <w:t xml:space="preserve"> zuwendungsfähigen Ausgaben, erhöhen sich die Deckungsmittel oder treten neue Deckungsmittel hinzu, so ermäßigt sich die Zuwendung</w:t>
      </w:r>
      <w:r>
        <w:rPr>
          <w:rFonts w:ascii="Arial" w:eastAsia="Times New Roman" w:hAnsi="Arial" w:cs="Arial"/>
          <w:lang w:eastAsia="de-DE"/>
        </w:rPr>
        <w:t xml:space="preserve"> </w:t>
      </w:r>
      <w:r w:rsidR="00291699" w:rsidRPr="00FD5AF2">
        <w:rPr>
          <w:rFonts w:ascii="Arial" w:eastAsia="Times New Roman" w:hAnsi="Arial" w:cs="Arial"/>
          <w:lang w:eastAsia="de-DE"/>
        </w:rPr>
        <w:t>um den vollen in Betracht kommenden Betrag; wird derselbe Zuwendungszweck sowohl vo</w:t>
      </w:r>
      <w:r w:rsidR="004C6A6D" w:rsidRPr="00FD5AF2">
        <w:rPr>
          <w:rFonts w:ascii="Arial" w:eastAsia="Times New Roman" w:hAnsi="Arial" w:cs="Arial"/>
          <w:lang w:eastAsia="de-DE"/>
        </w:rPr>
        <w:t>n der Fontanestadt Neuruppin als auch vom</w:t>
      </w:r>
      <w:r w:rsidR="00291699" w:rsidRPr="00FD5AF2">
        <w:rPr>
          <w:rFonts w:ascii="Arial" w:eastAsia="Times New Roman" w:hAnsi="Arial" w:cs="Arial"/>
          <w:lang w:eastAsia="de-DE"/>
        </w:rPr>
        <w:t xml:space="preserve"> Land Brandenburg und/oder </w:t>
      </w:r>
      <w:r w:rsidR="004C6A6D" w:rsidRPr="00FD5AF2">
        <w:rPr>
          <w:rFonts w:ascii="Arial" w:eastAsia="Times New Roman" w:hAnsi="Arial" w:cs="Arial"/>
          <w:lang w:eastAsia="de-DE"/>
        </w:rPr>
        <w:t xml:space="preserve">einer anderen Gebietskörperschaft </w:t>
      </w:r>
      <w:r>
        <w:rPr>
          <w:rFonts w:ascii="Arial" w:eastAsia="Times New Roman" w:hAnsi="Arial" w:cs="Arial"/>
          <w:lang w:eastAsia="de-DE"/>
        </w:rPr>
        <w:t>im Verhältnis der Fördermittelgeber gekürzt.</w:t>
      </w:r>
    </w:p>
    <w:p w:rsidR="00291699" w:rsidRPr="00FD5AF2" w:rsidRDefault="0065099F"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2.2 </w:t>
      </w:r>
      <w:r w:rsidR="00291699" w:rsidRPr="00FD5AF2">
        <w:rPr>
          <w:rFonts w:ascii="Arial" w:eastAsia="Times New Roman" w:hAnsi="Arial" w:cs="Arial"/>
          <w:lang w:eastAsia="de-DE"/>
        </w:rPr>
        <w:t xml:space="preserve">Änderungen in der Finanzierung sind nur dann Gegenstand der </w:t>
      </w:r>
      <w:r>
        <w:rPr>
          <w:rFonts w:ascii="Arial" w:eastAsia="Times New Roman" w:hAnsi="Arial" w:cs="Arial"/>
          <w:lang w:eastAsia="de-DE"/>
        </w:rPr>
        <w:t>Rückzahlung</w:t>
      </w:r>
      <w:r w:rsidR="00291699" w:rsidRPr="00FD5AF2">
        <w:rPr>
          <w:rFonts w:ascii="Arial" w:eastAsia="Times New Roman" w:hAnsi="Arial" w:cs="Arial"/>
          <w:lang w:eastAsia="de-DE"/>
        </w:rPr>
        <w:t xml:space="preserve">, wenn sich durch die Änderungen der im </w:t>
      </w:r>
      <w:r w:rsidR="004C6A6D" w:rsidRPr="00FD5AF2">
        <w:rPr>
          <w:rFonts w:ascii="Arial" w:eastAsia="Times New Roman" w:hAnsi="Arial" w:cs="Arial"/>
          <w:lang w:eastAsia="de-DE"/>
        </w:rPr>
        <w:t>Zuwendungsvertrag</w:t>
      </w:r>
      <w:r w:rsidR="00291699" w:rsidRPr="00FD5AF2">
        <w:rPr>
          <w:rFonts w:ascii="Arial" w:eastAsia="Times New Roman" w:hAnsi="Arial" w:cs="Arial"/>
          <w:lang w:eastAsia="de-DE"/>
        </w:rPr>
        <w:t xml:space="preserve"> zugrunde gelegte Fehlbedarf insgesamt verringert hat. Sind also zum Beispiel Ausgabeneinsparungen eingetreten, weil der Zuwendungsempfänger seine Ausgaben im Hinblick auf unerwartete Einnahmeminderungen eingeschränkt hat, liegt ein Fall der Nummer 2 ANBest-I </w:t>
      </w:r>
      <w:r>
        <w:rPr>
          <w:rFonts w:ascii="Arial" w:eastAsia="Times New Roman" w:hAnsi="Arial" w:cs="Arial"/>
          <w:lang w:eastAsia="de-DE"/>
        </w:rPr>
        <w:t xml:space="preserve">FN </w:t>
      </w:r>
      <w:r w:rsidR="00291699" w:rsidRPr="00FD5AF2">
        <w:rPr>
          <w:rFonts w:ascii="Arial" w:eastAsia="Times New Roman" w:hAnsi="Arial" w:cs="Arial"/>
          <w:lang w:eastAsia="de-DE"/>
        </w:rPr>
        <w:t>nicht vor, wenn der Fehlbedarf unverändert geblieben ist. Allerdings können sich Rückforderungen aus anderen anspruchsbegründenden Sachverhalten ergeben (zum Beispiel wegen unerlaubter Abweichungen vom Haushalts-/Wirtschafts-/Finanzierungsplan oder wegen Nichteinbringung zugesagter Eigenmittel).</w:t>
      </w:r>
    </w:p>
    <w:p w:rsidR="00291699" w:rsidRPr="00FD5AF2" w:rsidRDefault="00080F0B" w:rsidP="00291699">
      <w:pPr>
        <w:spacing w:before="100" w:beforeAutospacing="1" w:after="100" w:afterAutospacing="1" w:line="240" w:lineRule="auto"/>
        <w:outlineLvl w:val="3"/>
        <w:rPr>
          <w:rFonts w:ascii="Arial" w:eastAsia="Times New Roman" w:hAnsi="Arial" w:cs="Arial"/>
          <w:b/>
          <w:bCs/>
          <w:lang w:eastAsia="de-DE"/>
        </w:rPr>
      </w:pPr>
      <w:bookmarkStart w:id="2" w:name="anbest-i-3"/>
      <w:bookmarkEnd w:id="2"/>
      <w:r w:rsidRPr="00FD5AF2">
        <w:rPr>
          <w:rFonts w:ascii="Arial" w:eastAsia="Times New Roman" w:hAnsi="Arial" w:cs="Arial"/>
          <w:b/>
          <w:bCs/>
          <w:lang w:eastAsia="de-DE"/>
        </w:rPr>
        <w:t xml:space="preserve">3 </w:t>
      </w:r>
      <w:r w:rsidR="00291699" w:rsidRPr="00FD5AF2">
        <w:rPr>
          <w:rFonts w:ascii="Arial" w:eastAsia="Times New Roman" w:hAnsi="Arial" w:cs="Arial"/>
          <w:b/>
          <w:bCs/>
          <w:lang w:eastAsia="de-DE"/>
        </w:rPr>
        <w:t>Vergabe von Aufträgen</w:t>
      </w:r>
    </w:p>
    <w:p w:rsidR="00291699" w:rsidRPr="00FD5AF2" w:rsidRDefault="00291699"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Bei der Vergabe von Aufträgen sind folgende Vorschriften zu beachten: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3.1 </w:t>
      </w:r>
      <w:r w:rsidR="00291699" w:rsidRPr="00FD5AF2">
        <w:rPr>
          <w:rFonts w:ascii="Arial" w:eastAsia="Times New Roman" w:hAnsi="Arial" w:cs="Arial"/>
          <w:lang w:eastAsia="de-DE"/>
        </w:rPr>
        <w:t>Wenn die Zuwendung oder bei Finanzierung durch mehrere Stellen der Gesamtbetrag der Zuwendung mehr als 50.000 Euro beträgt,</w:t>
      </w:r>
    </w:p>
    <w:p w:rsidR="00291699" w:rsidRPr="00FD5AF2" w:rsidRDefault="00291699" w:rsidP="00291699">
      <w:pPr>
        <w:numPr>
          <w:ilvl w:val="0"/>
          <w:numId w:val="1"/>
        </w:num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 xml:space="preserve">bei der Vergabe von Aufträgen </w:t>
      </w:r>
      <w:r w:rsidR="00080F0B" w:rsidRPr="00FD5AF2">
        <w:rPr>
          <w:rFonts w:ascii="Arial" w:eastAsia="Times New Roman" w:hAnsi="Arial" w:cs="Arial"/>
          <w:lang w:eastAsia="de-DE"/>
        </w:rPr>
        <w:t xml:space="preserve">für Bauleistungen der Abschnitt </w:t>
      </w:r>
      <w:r w:rsidRPr="00FD5AF2">
        <w:rPr>
          <w:rFonts w:ascii="Arial" w:eastAsia="Times New Roman" w:hAnsi="Arial" w:cs="Arial"/>
          <w:lang w:eastAsia="de-DE"/>
        </w:rPr>
        <w:t>1 der Vergabe- und Vertragsordnung für Bauleistungen Teil A – VOB/A und</w:t>
      </w:r>
    </w:p>
    <w:p w:rsidR="00291699" w:rsidRPr="00FD5AF2" w:rsidRDefault="00291699" w:rsidP="00291699">
      <w:pPr>
        <w:numPr>
          <w:ilvl w:val="0"/>
          <w:numId w:val="1"/>
        </w:num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bei der Vergabe von Aufträgen für Lieferungen und</w:t>
      </w:r>
      <w:r w:rsidR="00080F0B" w:rsidRPr="00FD5AF2">
        <w:rPr>
          <w:rFonts w:ascii="Arial" w:eastAsia="Times New Roman" w:hAnsi="Arial" w:cs="Arial"/>
          <w:lang w:eastAsia="de-DE"/>
        </w:rPr>
        <w:t xml:space="preserve"> Dienstleistungen der Abschnitt </w:t>
      </w:r>
      <w:r w:rsidRPr="00FD5AF2">
        <w:rPr>
          <w:rFonts w:ascii="Arial" w:eastAsia="Times New Roman" w:hAnsi="Arial" w:cs="Arial"/>
          <w:lang w:eastAsia="de-DE"/>
        </w:rPr>
        <w:t>1 der Vergabe- und Vertragsordnung für Leistungen – ausgenommen Bauleistungen – Teil A – VOL/A.</w:t>
      </w:r>
    </w:p>
    <w:p w:rsidR="00291699" w:rsidRPr="00FD5AF2" w:rsidRDefault="00291699"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Dabei sind die V</w:t>
      </w:r>
      <w:r w:rsidR="004C6A6D" w:rsidRPr="00FD5AF2">
        <w:rPr>
          <w:rFonts w:ascii="Arial" w:eastAsia="Times New Roman" w:hAnsi="Arial" w:cs="Arial"/>
          <w:lang w:eastAsia="de-DE"/>
        </w:rPr>
        <w:t xml:space="preserve">erwaltungsvorschriften </w:t>
      </w:r>
      <w:r w:rsidRPr="00FD5AF2">
        <w:rPr>
          <w:rFonts w:ascii="Arial" w:eastAsia="Times New Roman" w:hAnsi="Arial" w:cs="Arial"/>
          <w:lang w:eastAsia="de-DE"/>
        </w:rPr>
        <w:t>zu § 55</w:t>
      </w:r>
      <w:r w:rsidR="004C6A6D" w:rsidRPr="00FD5AF2">
        <w:rPr>
          <w:rFonts w:ascii="Arial" w:eastAsia="Times New Roman" w:hAnsi="Arial" w:cs="Arial"/>
          <w:lang w:eastAsia="de-DE"/>
        </w:rPr>
        <w:t xml:space="preserve"> Landeshaushaltsordnung (LHO)</w:t>
      </w:r>
      <w:r w:rsidRPr="00FD5AF2">
        <w:rPr>
          <w:rFonts w:ascii="Arial" w:eastAsia="Times New Roman" w:hAnsi="Arial" w:cs="Arial"/>
          <w:lang w:eastAsia="de-DE"/>
        </w:rPr>
        <w:t xml:space="preserve"> entsprechend anzuwenden.</w:t>
      </w:r>
    </w:p>
    <w:p w:rsidR="00291699" w:rsidRPr="00FD5AF2" w:rsidRDefault="00291699"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Verpflichtungen des Zuwendungsempfängers, aufgrund des § 98 des Gesetzes gegen Wettbewerbsbeschränkungen (GWB) und der Vergabeverordnung (VgV), den Abschnitt 2 VOB/A bzw. VOL/A, die VOF oder die Sektorenverordnung anzuwenden oder andere Vergabebestimmungen einzuhalten, bleiben unberührt.</w:t>
      </w:r>
    </w:p>
    <w:p w:rsidR="00291699" w:rsidRPr="00FD5AF2" w:rsidRDefault="004C6A6D"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Der Zuwendungsgeber</w:t>
      </w:r>
      <w:r w:rsidR="00291699" w:rsidRPr="00FD5AF2">
        <w:rPr>
          <w:rFonts w:ascii="Arial" w:eastAsia="Times New Roman" w:hAnsi="Arial" w:cs="Arial"/>
          <w:lang w:eastAsia="de-DE"/>
        </w:rPr>
        <w:t xml:space="preserve"> ist berechtigt, Vergabeprüfungen durchzuführen.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3.2 </w:t>
      </w:r>
      <w:r w:rsidR="00291699" w:rsidRPr="00FD5AF2">
        <w:rPr>
          <w:rFonts w:ascii="Arial" w:eastAsia="Times New Roman" w:hAnsi="Arial" w:cs="Arial"/>
          <w:lang w:eastAsia="de-DE"/>
        </w:rPr>
        <w:t>Gesetz zur Förderung des Mittelstandes im Land Brandenburg (Brandenburgisches Mittelstandsförderungsgesetz – BbgMFG) in der jeweils geltenden Fassung.</w:t>
      </w:r>
    </w:p>
    <w:p w:rsidR="00291699" w:rsidRPr="00FD5AF2" w:rsidRDefault="00080F0B" w:rsidP="00291699">
      <w:pPr>
        <w:spacing w:before="100" w:beforeAutospacing="1" w:after="100" w:afterAutospacing="1" w:line="240" w:lineRule="auto"/>
        <w:outlineLvl w:val="3"/>
        <w:rPr>
          <w:rFonts w:ascii="Arial" w:eastAsia="Times New Roman" w:hAnsi="Arial" w:cs="Arial"/>
          <w:b/>
          <w:bCs/>
          <w:lang w:eastAsia="de-DE"/>
        </w:rPr>
      </w:pPr>
      <w:bookmarkStart w:id="3" w:name="anbest-i-4"/>
      <w:bookmarkEnd w:id="3"/>
      <w:r w:rsidRPr="00FD5AF2">
        <w:rPr>
          <w:rFonts w:ascii="Arial" w:eastAsia="Times New Roman" w:hAnsi="Arial" w:cs="Arial"/>
          <w:b/>
          <w:bCs/>
          <w:lang w:eastAsia="de-DE"/>
        </w:rPr>
        <w:t>4 I</w:t>
      </w:r>
      <w:r w:rsidR="00291699" w:rsidRPr="00FD5AF2">
        <w:rPr>
          <w:rFonts w:ascii="Arial" w:eastAsia="Times New Roman" w:hAnsi="Arial" w:cs="Arial"/>
          <w:b/>
          <w:bCs/>
          <w:lang w:eastAsia="de-DE"/>
        </w:rPr>
        <w:t>nventarisierungspflicht</w:t>
      </w:r>
    </w:p>
    <w:p w:rsidR="00291699" w:rsidRPr="00FD5AF2" w:rsidRDefault="00291699"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Der Zuwendungsempfänger hat Gegenstände, deren Anschaffungs- oder Herstellungswe</w:t>
      </w:r>
      <w:r w:rsidR="00080F0B" w:rsidRPr="00FD5AF2">
        <w:rPr>
          <w:rFonts w:ascii="Arial" w:eastAsia="Times New Roman" w:hAnsi="Arial" w:cs="Arial"/>
          <w:lang w:eastAsia="de-DE"/>
        </w:rPr>
        <w:t xml:space="preserve">rt 410 Euro (ohne Umsatzsteuer) </w:t>
      </w:r>
      <w:r w:rsidRPr="00FD5AF2">
        <w:rPr>
          <w:rFonts w:ascii="Arial" w:eastAsia="Times New Roman" w:hAnsi="Arial" w:cs="Arial"/>
          <w:lang w:eastAsia="de-DE"/>
        </w:rPr>
        <w:t xml:space="preserve">übersteigt, zu inventarisieren. Soweit aus besonderen Gründen </w:t>
      </w:r>
      <w:r w:rsidR="004C6A6D" w:rsidRPr="00FD5AF2">
        <w:rPr>
          <w:rFonts w:ascii="Arial" w:eastAsia="Times New Roman" w:hAnsi="Arial" w:cs="Arial"/>
          <w:lang w:eastAsia="de-DE"/>
        </w:rPr>
        <w:t>die Fontanestadt Neuruppin Eigentümer</w:t>
      </w:r>
      <w:r w:rsidRPr="00FD5AF2">
        <w:rPr>
          <w:rFonts w:ascii="Arial" w:eastAsia="Times New Roman" w:hAnsi="Arial" w:cs="Arial"/>
          <w:lang w:eastAsia="de-DE"/>
        </w:rPr>
        <w:t xml:space="preserve"> ist oder wird, sind die Gegenstände in dem Inventar als </w:t>
      </w:r>
      <w:r w:rsidR="004C6A6D" w:rsidRPr="00FD5AF2">
        <w:rPr>
          <w:rFonts w:ascii="Arial" w:eastAsia="Times New Roman" w:hAnsi="Arial" w:cs="Arial"/>
          <w:lang w:eastAsia="de-DE"/>
        </w:rPr>
        <w:t>Stadteigentum</w:t>
      </w:r>
      <w:r w:rsidRPr="00FD5AF2">
        <w:rPr>
          <w:rFonts w:ascii="Arial" w:eastAsia="Times New Roman" w:hAnsi="Arial" w:cs="Arial"/>
          <w:lang w:eastAsia="de-DE"/>
        </w:rPr>
        <w:t xml:space="preserve"> zu kennzeichnen.</w:t>
      </w:r>
    </w:p>
    <w:p w:rsidR="00291699" w:rsidRPr="00FD5AF2" w:rsidRDefault="00080F0B" w:rsidP="00291699">
      <w:pPr>
        <w:spacing w:before="100" w:beforeAutospacing="1" w:after="100" w:afterAutospacing="1" w:line="240" w:lineRule="auto"/>
        <w:outlineLvl w:val="3"/>
        <w:rPr>
          <w:rFonts w:ascii="Arial" w:eastAsia="Times New Roman" w:hAnsi="Arial" w:cs="Arial"/>
          <w:b/>
          <w:bCs/>
          <w:lang w:eastAsia="de-DE"/>
        </w:rPr>
      </w:pPr>
      <w:bookmarkStart w:id="4" w:name="anbest-i-5"/>
      <w:bookmarkEnd w:id="4"/>
      <w:r w:rsidRPr="00FD5AF2">
        <w:rPr>
          <w:rFonts w:ascii="Arial" w:eastAsia="Times New Roman" w:hAnsi="Arial" w:cs="Arial"/>
          <w:b/>
          <w:bCs/>
          <w:lang w:eastAsia="de-DE"/>
        </w:rPr>
        <w:t xml:space="preserve">5 </w:t>
      </w:r>
      <w:r w:rsidR="00291699" w:rsidRPr="00FD5AF2">
        <w:rPr>
          <w:rFonts w:ascii="Arial" w:eastAsia="Times New Roman" w:hAnsi="Arial" w:cs="Arial"/>
          <w:b/>
          <w:bCs/>
          <w:lang w:eastAsia="de-DE"/>
        </w:rPr>
        <w:t>Mitteilungspflichten des Zuwendungsempfängers</w:t>
      </w:r>
    </w:p>
    <w:p w:rsidR="00291699" w:rsidRPr="00FD5AF2" w:rsidRDefault="00291699"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 xml:space="preserve">Der Zuwendungsempfänger ist verpflichtet, unverzüglich </w:t>
      </w:r>
      <w:r w:rsidR="004C6A6D" w:rsidRPr="00FD5AF2">
        <w:rPr>
          <w:rFonts w:ascii="Arial" w:eastAsia="Times New Roman" w:hAnsi="Arial" w:cs="Arial"/>
          <w:lang w:eastAsia="de-DE"/>
        </w:rPr>
        <w:t>dem Zuwendungsgeber</w:t>
      </w:r>
      <w:r w:rsidRPr="00FD5AF2">
        <w:rPr>
          <w:rFonts w:ascii="Arial" w:eastAsia="Times New Roman" w:hAnsi="Arial" w:cs="Arial"/>
          <w:lang w:eastAsia="de-DE"/>
        </w:rPr>
        <w:t xml:space="preserve"> anzuzeigen, wenn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5.1 </w:t>
      </w:r>
      <w:r w:rsidR="00291699" w:rsidRPr="00FD5AF2">
        <w:rPr>
          <w:rFonts w:ascii="Arial" w:eastAsia="Times New Roman" w:hAnsi="Arial" w:cs="Arial"/>
          <w:lang w:eastAsia="de-DE"/>
        </w:rPr>
        <w:t>er nach Vorlage des Haushalts- oder Wirtschaftsplans weitere Zuwendungen bei anderen öffentlichen Stellen beantragt oder von ihnen erhält oder – gegebenenfalls weitere – Mittel von Dritten erhält,</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5.2 </w:t>
      </w:r>
      <w:r w:rsidR="00291699" w:rsidRPr="00FD5AF2">
        <w:rPr>
          <w:rFonts w:ascii="Arial" w:eastAsia="Times New Roman" w:hAnsi="Arial" w:cs="Arial"/>
          <w:lang w:eastAsia="de-DE"/>
        </w:rPr>
        <w:t>für die Bewilligung der Zuwendung maßgebliche Umstände sich ändern oder wegfallen,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5.3 </w:t>
      </w:r>
      <w:r w:rsidR="00291699" w:rsidRPr="00FD5AF2">
        <w:rPr>
          <w:rFonts w:ascii="Arial" w:eastAsia="Times New Roman" w:hAnsi="Arial" w:cs="Arial"/>
          <w:lang w:eastAsia="de-DE"/>
        </w:rPr>
        <w:t>die abgerufenen oder ausgezahlten Beträge nicht innerhalb von zwei Monaten nach Auszahlung verbraucht werden können,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5.4 </w:t>
      </w:r>
      <w:r w:rsidR="00291699" w:rsidRPr="00FD5AF2">
        <w:rPr>
          <w:rFonts w:ascii="Arial" w:eastAsia="Times New Roman" w:hAnsi="Arial" w:cs="Arial"/>
          <w:lang w:eastAsia="de-DE"/>
        </w:rPr>
        <w:t>ein Insolvenzverfahren über sein Vermögen beantragt oder eröffnet wird.</w:t>
      </w:r>
    </w:p>
    <w:p w:rsidR="00291699" w:rsidRPr="00FD5AF2" w:rsidRDefault="00080F0B" w:rsidP="00291699">
      <w:pPr>
        <w:spacing w:before="100" w:beforeAutospacing="1" w:after="100" w:afterAutospacing="1" w:line="240" w:lineRule="auto"/>
        <w:outlineLvl w:val="3"/>
        <w:rPr>
          <w:rFonts w:ascii="Arial" w:eastAsia="Times New Roman" w:hAnsi="Arial" w:cs="Arial"/>
          <w:b/>
          <w:bCs/>
          <w:lang w:eastAsia="de-DE"/>
        </w:rPr>
      </w:pPr>
      <w:bookmarkStart w:id="5" w:name="anbest-i-6"/>
      <w:bookmarkEnd w:id="5"/>
      <w:r w:rsidRPr="00FD5AF2">
        <w:rPr>
          <w:rFonts w:ascii="Arial" w:eastAsia="Times New Roman" w:hAnsi="Arial" w:cs="Arial"/>
          <w:b/>
          <w:bCs/>
          <w:lang w:eastAsia="de-DE"/>
        </w:rPr>
        <w:t xml:space="preserve">6 </w:t>
      </w:r>
      <w:r w:rsidR="00291699" w:rsidRPr="00FD5AF2">
        <w:rPr>
          <w:rFonts w:ascii="Arial" w:eastAsia="Times New Roman" w:hAnsi="Arial" w:cs="Arial"/>
          <w:b/>
          <w:bCs/>
          <w:lang w:eastAsia="de-DE"/>
        </w:rPr>
        <w:t>Buchführung</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6.1 </w:t>
      </w:r>
      <w:r w:rsidR="00291699" w:rsidRPr="00FD5AF2">
        <w:rPr>
          <w:rFonts w:ascii="Arial" w:eastAsia="Times New Roman" w:hAnsi="Arial" w:cs="Arial"/>
          <w:lang w:eastAsia="de-DE"/>
        </w:rPr>
        <w:t xml:space="preserve">Die Kassen- und Buchführung </w:t>
      </w:r>
      <w:r w:rsidR="004348AC">
        <w:rPr>
          <w:rFonts w:ascii="Arial" w:eastAsia="Times New Roman" w:hAnsi="Arial" w:cs="Arial"/>
          <w:lang w:eastAsia="de-DE"/>
        </w:rPr>
        <w:t>ist für Zuwendun</w:t>
      </w:r>
      <w:r w:rsidR="003D41A3">
        <w:rPr>
          <w:rFonts w:ascii="Arial" w:eastAsia="Times New Roman" w:hAnsi="Arial" w:cs="Arial"/>
          <w:lang w:eastAsia="de-DE"/>
        </w:rPr>
        <w:t>gsempfänger kleinerer Ordnung (Abgabenordnung §</w:t>
      </w:r>
      <w:r w:rsidR="004348AC">
        <w:rPr>
          <w:rFonts w:ascii="Arial" w:eastAsia="Times New Roman" w:hAnsi="Arial" w:cs="Arial"/>
          <w:lang w:eastAsia="de-DE"/>
        </w:rPr>
        <w:t xml:space="preserve"> 141 </w:t>
      </w:r>
      <w:r w:rsidR="003D41A3" w:rsidRPr="003D41A3">
        <w:rPr>
          <w:rFonts w:ascii="Arial" w:eastAsia="Times New Roman" w:hAnsi="Arial" w:cs="Arial"/>
          <w:lang w:eastAsia="de-DE"/>
        </w:rPr>
        <w:t>Buchführungspflicht bestimmter Steuerpflichtiger</w:t>
      </w:r>
      <w:r w:rsidR="004348AC">
        <w:rPr>
          <w:rFonts w:ascii="Arial" w:eastAsia="Times New Roman" w:hAnsi="Arial" w:cs="Arial"/>
          <w:lang w:eastAsia="de-DE"/>
        </w:rPr>
        <w:t xml:space="preserve">) mindestens mit der Aufzeichnung der Einnahmen und Ausgaben und der Einnahme-Überschussrechnung zu dokumentieren, im besten Fall </w:t>
      </w:r>
      <w:r w:rsidR="00291699" w:rsidRPr="00FD5AF2">
        <w:rPr>
          <w:rFonts w:ascii="Arial" w:eastAsia="Times New Roman" w:hAnsi="Arial" w:cs="Arial"/>
          <w:lang w:eastAsia="de-DE"/>
        </w:rPr>
        <w:t xml:space="preserve">entsprechend </w:t>
      </w:r>
      <w:r w:rsidR="004C6A6D" w:rsidRPr="00FD5AF2">
        <w:rPr>
          <w:rFonts w:ascii="Arial" w:eastAsia="Times New Roman" w:hAnsi="Arial" w:cs="Arial"/>
          <w:lang w:eastAsia="de-DE"/>
        </w:rPr>
        <w:t>den für Gemeinden geltenden entsprechenden Vorschriften einzurichten</w:t>
      </w:r>
      <w:r w:rsidR="00291699" w:rsidRPr="00FD5AF2">
        <w:rPr>
          <w:rFonts w:ascii="Arial" w:eastAsia="Times New Roman" w:hAnsi="Arial" w:cs="Arial"/>
          <w:lang w:eastAsia="de-DE"/>
        </w:rPr>
        <w:t>, es sei denn, dass die Bücher nach den Regeln der kaufmännischen doppelten Buchführung geführt werden.</w:t>
      </w:r>
    </w:p>
    <w:p w:rsidR="00291699" w:rsidRPr="00FD5AF2" w:rsidRDefault="00080F0B"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6.2</w:t>
      </w:r>
      <w:r w:rsidR="005441E4">
        <w:rPr>
          <w:rFonts w:ascii="Arial" w:eastAsia="Times New Roman" w:hAnsi="Arial" w:cs="Arial"/>
          <w:lang w:eastAsia="de-DE"/>
        </w:rPr>
        <w:t xml:space="preserve"> </w:t>
      </w:r>
      <w:r w:rsidR="00291699" w:rsidRPr="00FD5AF2">
        <w:rPr>
          <w:rFonts w:ascii="Arial" w:eastAsia="Times New Roman" w:hAnsi="Arial" w:cs="Arial"/>
          <w:lang w:eastAsia="de-DE"/>
        </w:rPr>
        <w:t>Die Belege müssen die im Geschäftsverkehr üblichen Angaben und Anlagen enthalten, die Ausgabebelege insbesondere den Zahlungsempfänger, Grund und Tag der Zahlung, den Zahlungsbeweis und bei Gegenständen den Verwendungszweck.</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6.3 </w:t>
      </w:r>
      <w:r w:rsidR="00291699" w:rsidRPr="00FD5AF2">
        <w:rPr>
          <w:rFonts w:ascii="Arial" w:eastAsia="Times New Roman" w:hAnsi="Arial" w:cs="Arial"/>
          <w:lang w:eastAsia="de-DE"/>
        </w:rPr>
        <w:t>Der Zuwendungsempfänger hat die Bücher, Belege und alle sonstigen Geschäftsunterlagen (Nummer 8.1 Satz 1) fünf Jahre nach Vorlage des Verwendungsnachweises aufzubewahren, sofern nicht nach steuerrechtlichen oder anderen Vorschriften eine längere Aufbewahrungsfrist bestimmt ist. Zur Aufbewahrung können auch Bild- oder Datenträger verwendet werden. Das Aufnahme- und Wiedergabeverfahren muss den jeweiligen Vorschriften oder Regeln (Nummer 6.1) entsprechen.</w:t>
      </w:r>
    </w:p>
    <w:p w:rsidR="00291699" w:rsidRPr="00FD5AF2" w:rsidRDefault="00080F0B" w:rsidP="00291699">
      <w:pPr>
        <w:spacing w:before="100" w:beforeAutospacing="1" w:after="100" w:afterAutospacing="1" w:line="240" w:lineRule="auto"/>
        <w:outlineLvl w:val="3"/>
        <w:rPr>
          <w:rFonts w:ascii="Arial" w:eastAsia="Times New Roman" w:hAnsi="Arial" w:cs="Arial"/>
          <w:b/>
          <w:bCs/>
          <w:lang w:eastAsia="de-DE"/>
        </w:rPr>
      </w:pPr>
      <w:bookmarkStart w:id="6" w:name="anbest-i-7"/>
      <w:bookmarkEnd w:id="6"/>
      <w:r w:rsidRPr="00FD5AF2">
        <w:rPr>
          <w:rFonts w:ascii="Arial" w:eastAsia="Times New Roman" w:hAnsi="Arial" w:cs="Arial"/>
          <w:b/>
          <w:bCs/>
          <w:lang w:eastAsia="de-DE"/>
        </w:rPr>
        <w:t xml:space="preserve">7 </w:t>
      </w:r>
      <w:r w:rsidR="00291699" w:rsidRPr="00FD5AF2">
        <w:rPr>
          <w:rFonts w:ascii="Arial" w:eastAsia="Times New Roman" w:hAnsi="Arial" w:cs="Arial"/>
          <w:b/>
          <w:bCs/>
          <w:lang w:eastAsia="de-DE"/>
        </w:rPr>
        <w:t>Nachweis der Verwendung</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7.1 </w:t>
      </w:r>
      <w:r w:rsidR="00291699" w:rsidRPr="00FD5AF2">
        <w:rPr>
          <w:rFonts w:ascii="Arial" w:eastAsia="Times New Roman" w:hAnsi="Arial" w:cs="Arial"/>
          <w:lang w:eastAsia="de-DE"/>
        </w:rPr>
        <w:t>Die Verwendung der Zuwendung ist innerhalb von sechs Monaten nach Ablauf des Haushalts- oder Wirtschaftsjahres nachzuweisen (Verwendungsnachweis). Der Verwendungsnachweis besteht aus einem Sachbericht u</w:t>
      </w:r>
      <w:r w:rsidR="00080F0B" w:rsidRPr="00FD5AF2">
        <w:rPr>
          <w:rFonts w:ascii="Arial" w:eastAsia="Times New Roman" w:hAnsi="Arial" w:cs="Arial"/>
          <w:lang w:eastAsia="de-DE"/>
        </w:rPr>
        <w:t>nd einem zahlenmäßigen Nachweis (Anlage 3).</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7.2 </w:t>
      </w:r>
      <w:r w:rsidR="00291699" w:rsidRPr="00FD5AF2">
        <w:rPr>
          <w:rFonts w:ascii="Arial" w:eastAsia="Times New Roman" w:hAnsi="Arial" w:cs="Arial"/>
          <w:lang w:eastAsia="de-DE"/>
        </w:rPr>
        <w:t>In dem Sachbericht sind die Tätigkeit des Zuwendungsempfängers sowie das erzielte Ergebnis im abgelaufenen Haushalts- oder Wirtschaftsjahr darzustellen und den vorgegebenen Zielen gegenüberzustellen. Im Sachbericht ist auf die wichtigsten Positionen des zahlenmäßigen Nachweises einzugehen. Ferner ist die Notwendigkeit und Angemessenheit der geleisteten Arbeit zu erläutern. Tätigkeits-, Lage-, Abschluss- und Prüfungsberichte und etwaige Veröffentlichungen sind beizufügen.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7.3 </w:t>
      </w:r>
      <w:r w:rsidR="00291699" w:rsidRPr="00FD5AF2">
        <w:rPr>
          <w:rFonts w:ascii="Arial" w:eastAsia="Times New Roman" w:hAnsi="Arial" w:cs="Arial"/>
          <w:lang w:eastAsia="de-DE"/>
        </w:rPr>
        <w:t>Der zahlenmäßige Nachweis besteht für den Fall, dass der Zuwendungsempfänger nach Einnahmen und Ausgaben bucht, aus der Jahresrechnung</w:t>
      </w:r>
      <w:r w:rsidR="003D41A3">
        <w:rPr>
          <w:rFonts w:ascii="Arial" w:eastAsia="Times New Roman" w:hAnsi="Arial" w:cs="Arial"/>
          <w:lang w:eastAsia="de-DE"/>
        </w:rPr>
        <w:t xml:space="preserve"> (siehe Pt. 6.1)</w:t>
      </w:r>
      <w:r w:rsidR="00291699" w:rsidRPr="00FD5AF2">
        <w:rPr>
          <w:rFonts w:ascii="Arial" w:eastAsia="Times New Roman" w:hAnsi="Arial" w:cs="Arial"/>
          <w:lang w:eastAsia="de-DE"/>
        </w:rPr>
        <w:t xml:space="preserve">. Diese muss alle Einnahmen und Ausgaben des abgelaufenen Haushaltsjahres in der Gliederung des Haushalts- oder Wirtschaftsplans enthalten sowie das Vermögen und die Schulden zum Beginn und Ende des Haushaltsjahres ausweisen. Bei kaufmännischer doppelter Buchführung des Zuwendungsempfängers besteht der zahlenmäßige Nachweis aus dem Jahresabschluss (Bilanz, Gewinn- und Verlustrechnung, bei Kapitalgesellschaften auch Anhang und Lagebericht, soweit handelsrechtlich vorgeschrieben, zum Jahresabschluss) sowie auf Verlangen </w:t>
      </w:r>
      <w:r w:rsidR="004C6A6D" w:rsidRPr="00FD5AF2">
        <w:rPr>
          <w:rFonts w:ascii="Arial" w:eastAsia="Times New Roman" w:hAnsi="Arial" w:cs="Arial"/>
          <w:lang w:eastAsia="de-DE"/>
        </w:rPr>
        <w:t>des Zuwendungsgebers</w:t>
      </w:r>
      <w:r w:rsidR="00291699" w:rsidRPr="00FD5AF2">
        <w:rPr>
          <w:rFonts w:ascii="Arial" w:eastAsia="Times New Roman" w:hAnsi="Arial" w:cs="Arial"/>
          <w:lang w:eastAsia="de-DE"/>
        </w:rPr>
        <w:t xml:space="preserve"> einer Überleitungsrechnung auf Einnahmen und Ausgaben. In der Überleitungsrechnung sind die tatsächlichen Einnahmen und Ausgaben nach den Ansätzen des Haushalts- oder Wirtschaftsplans abzurechnen.</w:t>
      </w:r>
    </w:p>
    <w:p w:rsidR="00291699" w:rsidRPr="00FD5AF2" w:rsidRDefault="00291699"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7.</w:t>
      </w:r>
      <w:r w:rsidR="003D41A3">
        <w:rPr>
          <w:rFonts w:ascii="Arial" w:eastAsia="Times New Roman" w:hAnsi="Arial" w:cs="Arial"/>
          <w:lang w:eastAsia="de-DE"/>
        </w:rPr>
        <w:t>4</w:t>
      </w:r>
      <w:r w:rsidR="005441E4">
        <w:rPr>
          <w:rFonts w:ascii="Arial" w:eastAsia="Times New Roman" w:hAnsi="Arial" w:cs="Arial"/>
          <w:lang w:eastAsia="de-DE"/>
        </w:rPr>
        <w:t xml:space="preserve"> </w:t>
      </w:r>
      <w:r w:rsidRPr="00FD5AF2">
        <w:rPr>
          <w:rFonts w:ascii="Arial" w:eastAsia="Times New Roman" w:hAnsi="Arial" w:cs="Arial"/>
          <w:lang w:eastAsia="de-DE"/>
        </w:rPr>
        <w:t>Im Verwendungsnachweis ist zu bestätigen, dass die Ausgaben notwendig waren, dass wirtschaftlich und sparsam verfahren worden ist und die Angaben mit den Büchern und Belegen übereinstimmen.</w:t>
      </w:r>
    </w:p>
    <w:p w:rsidR="00291699" w:rsidRPr="00FD5AF2" w:rsidRDefault="00080F0B" w:rsidP="00291699">
      <w:pPr>
        <w:spacing w:before="100" w:beforeAutospacing="1" w:after="100" w:afterAutospacing="1" w:line="240" w:lineRule="auto"/>
        <w:outlineLvl w:val="3"/>
        <w:rPr>
          <w:rFonts w:ascii="Arial" w:eastAsia="Times New Roman" w:hAnsi="Arial" w:cs="Arial"/>
          <w:b/>
          <w:bCs/>
          <w:lang w:eastAsia="de-DE"/>
        </w:rPr>
      </w:pPr>
      <w:bookmarkStart w:id="7" w:name="anbest-i-8"/>
      <w:bookmarkEnd w:id="7"/>
      <w:r w:rsidRPr="00FD5AF2">
        <w:rPr>
          <w:rFonts w:ascii="Arial" w:eastAsia="Times New Roman" w:hAnsi="Arial" w:cs="Arial"/>
          <w:b/>
          <w:bCs/>
          <w:lang w:eastAsia="de-DE"/>
        </w:rPr>
        <w:t xml:space="preserve">8 </w:t>
      </w:r>
      <w:r w:rsidR="00291699" w:rsidRPr="00FD5AF2">
        <w:rPr>
          <w:rFonts w:ascii="Arial" w:eastAsia="Times New Roman" w:hAnsi="Arial" w:cs="Arial"/>
          <w:b/>
          <w:bCs/>
          <w:lang w:eastAsia="de-DE"/>
        </w:rPr>
        <w:t>Prüfung der Verwendung</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8.1 </w:t>
      </w:r>
      <w:r w:rsidR="004C6A6D" w:rsidRPr="00FD5AF2">
        <w:rPr>
          <w:rFonts w:ascii="Arial" w:eastAsia="Times New Roman" w:hAnsi="Arial" w:cs="Arial"/>
          <w:lang w:eastAsia="de-DE"/>
        </w:rPr>
        <w:t>Der Zuwendungsgeber</w:t>
      </w:r>
      <w:r w:rsidR="00291699" w:rsidRPr="00FD5AF2">
        <w:rPr>
          <w:rFonts w:ascii="Arial" w:eastAsia="Times New Roman" w:hAnsi="Arial" w:cs="Arial"/>
          <w:lang w:eastAsia="de-DE"/>
        </w:rPr>
        <w:t xml:space="preserve"> ist berechtigt, Bücher, Belege und sonstige Geschäftsunterlagen zur Prüfung anzufordern sowie die Verwendung der Zuwendung durch örtliche Erhebungen zu prüfen oder durch Beauftragte prüfen zu lassen. Der Zuwendungsempfänger hat die erforderlichen Unterlagen bereitzuhalten und die notwendigen Auskünfte zu erteilen.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8.2 </w:t>
      </w:r>
      <w:r w:rsidR="00291699" w:rsidRPr="00FD5AF2">
        <w:rPr>
          <w:rFonts w:ascii="Arial" w:eastAsia="Times New Roman" w:hAnsi="Arial" w:cs="Arial"/>
          <w:lang w:eastAsia="de-DE"/>
        </w:rPr>
        <w:t>Unterhält der Zuwendungsempfänger eine eigene Prüfungseinrichtung, ist der Verwendungsnachweis von ihr vorher zu prüfen und die Prüfung unter Angabe ihres Ergebnisses zu bescheinigen.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8.3 </w:t>
      </w:r>
      <w:r w:rsidR="004C6A6D" w:rsidRPr="00FD5AF2">
        <w:rPr>
          <w:rFonts w:ascii="Arial" w:eastAsia="Times New Roman" w:hAnsi="Arial" w:cs="Arial"/>
          <w:lang w:eastAsia="de-DE"/>
        </w:rPr>
        <w:t>Das Rechnungsprüfungsamt der Fontanestadt Neuruppin</w:t>
      </w:r>
      <w:r w:rsidR="00291699" w:rsidRPr="00FD5AF2">
        <w:rPr>
          <w:rFonts w:ascii="Arial" w:eastAsia="Times New Roman" w:hAnsi="Arial" w:cs="Arial"/>
          <w:lang w:eastAsia="de-DE"/>
        </w:rPr>
        <w:t xml:space="preserve"> </w:t>
      </w:r>
      <w:r w:rsidR="004C6A6D" w:rsidRPr="00FD5AF2">
        <w:rPr>
          <w:rFonts w:ascii="Arial" w:eastAsia="Times New Roman" w:hAnsi="Arial" w:cs="Arial"/>
          <w:lang w:eastAsia="de-DE"/>
        </w:rPr>
        <w:t>ist</w:t>
      </w:r>
      <w:r w:rsidR="00291699" w:rsidRPr="00FD5AF2">
        <w:rPr>
          <w:rFonts w:ascii="Arial" w:eastAsia="Times New Roman" w:hAnsi="Arial" w:cs="Arial"/>
          <w:lang w:eastAsia="de-DE"/>
        </w:rPr>
        <w:t xml:space="preserve"> berechtigt, bei dem Zuwendungsempfänger zu prüfen.</w:t>
      </w:r>
    </w:p>
    <w:p w:rsidR="00291699" w:rsidRPr="00FD5AF2" w:rsidRDefault="00080F0B" w:rsidP="00291699">
      <w:pPr>
        <w:spacing w:before="100" w:beforeAutospacing="1" w:after="100" w:afterAutospacing="1" w:line="240" w:lineRule="auto"/>
        <w:outlineLvl w:val="3"/>
        <w:rPr>
          <w:rFonts w:ascii="Arial" w:eastAsia="Times New Roman" w:hAnsi="Arial" w:cs="Arial"/>
          <w:b/>
          <w:bCs/>
          <w:lang w:eastAsia="de-DE"/>
        </w:rPr>
      </w:pPr>
      <w:bookmarkStart w:id="8" w:name="anbest-i-9"/>
      <w:bookmarkEnd w:id="8"/>
      <w:r w:rsidRPr="00FD5AF2">
        <w:rPr>
          <w:rFonts w:ascii="Arial" w:eastAsia="Times New Roman" w:hAnsi="Arial" w:cs="Arial"/>
          <w:b/>
          <w:bCs/>
          <w:lang w:eastAsia="de-DE"/>
        </w:rPr>
        <w:t xml:space="preserve">9 </w:t>
      </w:r>
      <w:r w:rsidR="00291699" w:rsidRPr="00FD5AF2">
        <w:rPr>
          <w:rFonts w:ascii="Arial" w:eastAsia="Times New Roman" w:hAnsi="Arial" w:cs="Arial"/>
          <w:b/>
          <w:bCs/>
          <w:lang w:eastAsia="de-DE"/>
        </w:rPr>
        <w:t>Erstattung der Zuwendung, Verzinsung</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9.1 </w:t>
      </w:r>
      <w:r w:rsidR="00291699" w:rsidRPr="00FD5AF2">
        <w:rPr>
          <w:rFonts w:ascii="Arial" w:eastAsia="Times New Roman" w:hAnsi="Arial" w:cs="Arial"/>
          <w:lang w:eastAsia="de-DE"/>
        </w:rPr>
        <w:t>Die Zuwendu</w:t>
      </w:r>
      <w:r w:rsidR="00080F0B" w:rsidRPr="00FD5AF2">
        <w:rPr>
          <w:rFonts w:ascii="Arial" w:eastAsia="Times New Roman" w:hAnsi="Arial" w:cs="Arial"/>
          <w:lang w:eastAsia="de-DE"/>
        </w:rPr>
        <w:t xml:space="preserve">ng ist zu erstatten, </w:t>
      </w:r>
      <w:r w:rsidR="00291699" w:rsidRPr="00FD5AF2">
        <w:rPr>
          <w:rFonts w:ascii="Arial" w:eastAsia="Times New Roman" w:hAnsi="Arial" w:cs="Arial"/>
          <w:lang w:eastAsia="de-DE"/>
        </w:rPr>
        <w:t>wenn</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9.1.1 </w:t>
      </w:r>
      <w:r w:rsidR="00291699" w:rsidRPr="00FD5AF2">
        <w:rPr>
          <w:rFonts w:ascii="Arial" w:eastAsia="Times New Roman" w:hAnsi="Arial" w:cs="Arial"/>
          <w:lang w:eastAsia="de-DE"/>
        </w:rPr>
        <w:t>die Zuwendung durch unrichtige oder unvollständige Angaben erwirkt worden ist,</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9.1.2 </w:t>
      </w:r>
      <w:r w:rsidR="00291699" w:rsidRPr="00FD5AF2">
        <w:rPr>
          <w:rFonts w:ascii="Arial" w:eastAsia="Times New Roman" w:hAnsi="Arial" w:cs="Arial"/>
          <w:lang w:eastAsia="de-DE"/>
        </w:rPr>
        <w:t>die Zuwendung nicht oder nicht mehr für den vorgesehenen Zweck verwendet wird,</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9.1.3 </w:t>
      </w:r>
      <w:r w:rsidR="00291699" w:rsidRPr="00FD5AF2">
        <w:rPr>
          <w:rFonts w:ascii="Arial" w:eastAsia="Times New Roman" w:hAnsi="Arial" w:cs="Arial"/>
          <w:lang w:eastAsia="de-DE"/>
        </w:rPr>
        <w:t>eine auflösende Bedingung eingetreten ist (zum Beispiel nachträgliche Ermäßigung der Ausgaben oder Änderung der Finanzierung nach Nummer 2).</w:t>
      </w:r>
    </w:p>
    <w:p w:rsidR="00291699" w:rsidRPr="00FD5AF2" w:rsidRDefault="00080F0B"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9.2</w:t>
      </w:r>
      <w:r w:rsidR="005441E4">
        <w:rPr>
          <w:rFonts w:ascii="Arial" w:eastAsia="Times New Roman" w:hAnsi="Arial" w:cs="Arial"/>
          <w:lang w:eastAsia="de-DE"/>
        </w:rPr>
        <w:t xml:space="preserve"> </w:t>
      </w:r>
      <w:r w:rsidR="00291699" w:rsidRPr="00FD5AF2">
        <w:rPr>
          <w:rFonts w:ascii="Arial" w:eastAsia="Times New Roman" w:hAnsi="Arial" w:cs="Arial"/>
          <w:lang w:eastAsia="de-DE"/>
        </w:rPr>
        <w:t>Ein</w:t>
      </w:r>
      <w:r w:rsidR="00E92146" w:rsidRPr="00FD5AF2">
        <w:rPr>
          <w:rFonts w:ascii="Arial" w:eastAsia="Times New Roman" w:hAnsi="Arial" w:cs="Arial"/>
          <w:lang w:eastAsia="de-DE"/>
        </w:rPr>
        <w:t xml:space="preserve"> Anspruch des Zuwendungsgebers auf</w:t>
      </w:r>
      <w:r w:rsidR="004C6A6D" w:rsidRPr="00FD5AF2">
        <w:rPr>
          <w:rFonts w:ascii="Arial" w:eastAsia="Times New Roman" w:hAnsi="Arial" w:cs="Arial"/>
          <w:lang w:eastAsia="de-DE"/>
        </w:rPr>
        <w:t xml:space="preserve"> Erstattung erhaltener Zuwendungen</w:t>
      </w:r>
      <w:r w:rsidR="00291699" w:rsidRPr="00FD5AF2">
        <w:rPr>
          <w:rFonts w:ascii="Arial" w:eastAsia="Times New Roman" w:hAnsi="Arial" w:cs="Arial"/>
          <w:lang w:eastAsia="de-DE"/>
        </w:rPr>
        <w:t xml:space="preserve"> kann auch in Betracht kommen, soweit der Zuwendungsempfänger</w:t>
      </w:r>
    </w:p>
    <w:p w:rsidR="00291699" w:rsidRPr="00FD5AF2" w:rsidRDefault="00291699" w:rsidP="00291699">
      <w:pPr>
        <w:spacing w:before="100" w:beforeAutospacing="1" w:after="100" w:afterAutospacing="1" w:line="240" w:lineRule="auto"/>
        <w:rPr>
          <w:rFonts w:ascii="Arial" w:eastAsia="Times New Roman" w:hAnsi="Arial" w:cs="Arial"/>
          <w:lang w:eastAsia="de-DE"/>
        </w:rPr>
      </w:pPr>
      <w:r w:rsidRPr="00FD5AF2">
        <w:rPr>
          <w:rFonts w:ascii="Arial" w:eastAsia="Times New Roman" w:hAnsi="Arial" w:cs="Arial"/>
          <w:lang w:eastAsia="de-DE"/>
        </w:rPr>
        <w:t>9.2.1</w:t>
      </w:r>
      <w:r w:rsidRPr="00FD5AF2">
        <w:rPr>
          <w:rFonts w:ascii="Arial" w:eastAsia="Times New Roman" w:hAnsi="Arial" w:cs="Arial"/>
          <w:lang w:eastAsia="de-DE"/>
        </w:rPr>
        <w:br/>
        <w:t>die Zuwendung nicht alsbald nach Auszahlung zur Erfüllung des Zuwendungszwecks verwendet oder</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9.2.2 </w:t>
      </w:r>
      <w:r w:rsidR="00291699" w:rsidRPr="00FD5AF2">
        <w:rPr>
          <w:rFonts w:ascii="Arial" w:eastAsia="Times New Roman" w:hAnsi="Arial" w:cs="Arial"/>
          <w:lang w:eastAsia="de-DE"/>
        </w:rPr>
        <w:t>Auflagen nicht oder nicht innerhalb einer gesetzten Frist erfüllt, insbesondere den vorgeschriebenen Verwendungsnachweis nicht rechtzeitig vorlegt, sowie Mitteilungspflichten (Numm</w:t>
      </w:r>
      <w:r w:rsidR="00080F0B" w:rsidRPr="00FD5AF2">
        <w:rPr>
          <w:rFonts w:ascii="Arial" w:eastAsia="Times New Roman" w:hAnsi="Arial" w:cs="Arial"/>
          <w:lang w:eastAsia="de-DE"/>
        </w:rPr>
        <w:t xml:space="preserve">er </w:t>
      </w:r>
      <w:r w:rsidR="00291699" w:rsidRPr="00FD5AF2">
        <w:rPr>
          <w:rFonts w:ascii="Arial" w:eastAsia="Times New Roman" w:hAnsi="Arial" w:cs="Arial"/>
          <w:lang w:eastAsia="de-DE"/>
        </w:rPr>
        <w:t>5) nicht rechtzeitig nachkommt. Dies gilt auch dann, wenn ein Verfahren nach der Insolvenzordnung beantragt oder eröffnet wird</w:t>
      </w:r>
      <w:r w:rsidR="004C6A6D" w:rsidRPr="00FD5AF2">
        <w:rPr>
          <w:rFonts w:ascii="Arial" w:eastAsia="Times New Roman" w:hAnsi="Arial" w:cs="Arial"/>
          <w:lang w:eastAsia="de-DE"/>
        </w:rPr>
        <w:t>.</w:t>
      </w:r>
    </w:p>
    <w:p w:rsidR="00291699" w:rsidRPr="00FD5AF2" w:rsidRDefault="005441E4" w:rsidP="0029169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9.3 </w:t>
      </w:r>
      <w:r w:rsidR="00291699" w:rsidRPr="00FD5AF2">
        <w:rPr>
          <w:rFonts w:ascii="Arial" w:eastAsia="Times New Roman" w:hAnsi="Arial" w:cs="Arial"/>
          <w:lang w:eastAsia="de-DE"/>
        </w:rPr>
        <w:t xml:space="preserve">Der Erstattungsanspruch ist nach Maßgabe des </w:t>
      </w:r>
      <w:r w:rsidR="004C6A6D" w:rsidRPr="00FD5AF2">
        <w:rPr>
          <w:rFonts w:ascii="Arial" w:eastAsia="Times New Roman" w:hAnsi="Arial" w:cs="Arial"/>
          <w:lang w:eastAsia="de-DE"/>
        </w:rPr>
        <w:t xml:space="preserve">§ 1 Abs. 1 Satz 1 VwVfGBbg i. V. m. </w:t>
      </w:r>
      <w:r w:rsidR="00291699" w:rsidRPr="00FD5AF2">
        <w:rPr>
          <w:rFonts w:ascii="Arial" w:eastAsia="Times New Roman" w:hAnsi="Arial" w:cs="Arial"/>
          <w:lang w:eastAsia="de-DE"/>
        </w:rPr>
        <w:t>§ 49a Abs. 3 VwVfG</w:t>
      </w:r>
      <w:r w:rsidR="004C6A6D" w:rsidRPr="00FD5AF2">
        <w:rPr>
          <w:rFonts w:ascii="Arial" w:eastAsia="Times New Roman" w:hAnsi="Arial" w:cs="Arial"/>
          <w:lang w:eastAsia="de-DE"/>
        </w:rPr>
        <w:t xml:space="preserve"> </w:t>
      </w:r>
      <w:r w:rsidR="00291699" w:rsidRPr="00FD5AF2">
        <w:rPr>
          <w:rFonts w:ascii="Arial" w:eastAsia="Times New Roman" w:hAnsi="Arial" w:cs="Arial"/>
          <w:lang w:eastAsia="de-DE"/>
        </w:rPr>
        <w:t>mit fünf Prozentpunkten über dem Basiszinssatz nach § 247 BGB jährlich zu verzinsen.</w:t>
      </w:r>
    </w:p>
    <w:p w:rsidR="0006575E" w:rsidRPr="00FD5AF2" w:rsidRDefault="005441E4" w:rsidP="00080F0B">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9.4 </w:t>
      </w:r>
      <w:r w:rsidR="00291699" w:rsidRPr="00FD5AF2">
        <w:rPr>
          <w:rFonts w:ascii="Arial" w:eastAsia="Times New Roman" w:hAnsi="Arial" w:cs="Arial"/>
          <w:lang w:eastAsia="de-DE"/>
        </w:rPr>
        <w:t xml:space="preserve">Werden Zuwendungen nicht alsbald nach der Auszahlung zur Erfüllung des Zuwendungszwecks verwendet </w:t>
      </w:r>
      <w:r w:rsidR="004C6A6D" w:rsidRPr="00FD5AF2">
        <w:rPr>
          <w:rFonts w:ascii="Arial" w:eastAsia="Times New Roman" w:hAnsi="Arial" w:cs="Arial"/>
          <w:lang w:eastAsia="de-DE"/>
        </w:rPr>
        <w:t xml:space="preserve">ohne dass die Voraussetzungen für eine </w:t>
      </w:r>
      <w:r w:rsidR="00E92146" w:rsidRPr="00FD5AF2">
        <w:rPr>
          <w:rFonts w:ascii="Arial" w:eastAsia="Times New Roman" w:hAnsi="Arial" w:cs="Arial"/>
          <w:lang w:eastAsia="de-DE"/>
        </w:rPr>
        <w:t xml:space="preserve">volle oder teilweise </w:t>
      </w:r>
      <w:r w:rsidR="004C6A6D" w:rsidRPr="00FD5AF2">
        <w:rPr>
          <w:rFonts w:ascii="Arial" w:eastAsia="Times New Roman" w:hAnsi="Arial" w:cs="Arial"/>
          <w:lang w:eastAsia="de-DE"/>
        </w:rPr>
        <w:t xml:space="preserve">Erstattung der Zuwendung vorliegen, </w:t>
      </w:r>
      <w:r w:rsidR="00291699" w:rsidRPr="00FD5AF2">
        <w:rPr>
          <w:rFonts w:ascii="Arial" w:eastAsia="Times New Roman" w:hAnsi="Arial" w:cs="Arial"/>
          <w:lang w:eastAsia="de-DE"/>
        </w:rPr>
        <w:t>sind regelmäßig für die Zeit von der Auszahlung bis zur zweckentsprechenden Verwendung Zinsen in Höhe von fünf Prozentpunkten über dem Basiszinssatz nach § 247 BGB jährlich zu verlangen (</w:t>
      </w:r>
      <w:r w:rsidR="004C6A6D" w:rsidRPr="00FD5AF2">
        <w:rPr>
          <w:rFonts w:ascii="Arial" w:eastAsia="Times New Roman" w:hAnsi="Arial" w:cs="Arial"/>
          <w:lang w:eastAsia="de-DE"/>
        </w:rPr>
        <w:t xml:space="preserve">entsprechend </w:t>
      </w:r>
      <w:r w:rsidR="00E562F0" w:rsidRPr="00FD5AF2">
        <w:rPr>
          <w:rFonts w:ascii="Arial" w:eastAsia="Times New Roman" w:hAnsi="Arial" w:cs="Arial"/>
          <w:lang w:eastAsia="de-DE"/>
        </w:rPr>
        <w:t xml:space="preserve">§ 1 Abs. 1 Satz 1 VwVfGBbg i. V. m. </w:t>
      </w:r>
      <w:r w:rsidR="00291699" w:rsidRPr="00FD5AF2">
        <w:rPr>
          <w:rFonts w:ascii="Arial" w:eastAsia="Times New Roman" w:hAnsi="Arial" w:cs="Arial"/>
          <w:lang w:eastAsia="de-DE"/>
        </w:rPr>
        <w:t>§ 49a Abs. 4 Satz 1 VwVfG).</w:t>
      </w:r>
    </w:p>
    <w:sectPr w:rsidR="0006575E" w:rsidRPr="00FD5AF2">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C3" w:rsidRDefault="00B367C3" w:rsidP="005441E4">
      <w:pPr>
        <w:spacing w:after="0" w:line="240" w:lineRule="auto"/>
      </w:pPr>
      <w:r>
        <w:separator/>
      </w:r>
    </w:p>
  </w:endnote>
  <w:endnote w:type="continuationSeparator" w:id="0">
    <w:p w:rsidR="00B367C3" w:rsidRDefault="00B367C3" w:rsidP="0054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C3" w:rsidRDefault="00B367C3" w:rsidP="005441E4">
      <w:pPr>
        <w:spacing w:after="0" w:line="240" w:lineRule="auto"/>
      </w:pPr>
      <w:r>
        <w:separator/>
      </w:r>
    </w:p>
  </w:footnote>
  <w:footnote w:type="continuationSeparator" w:id="0">
    <w:p w:rsidR="00B367C3" w:rsidRDefault="00B367C3" w:rsidP="00544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E4" w:rsidRDefault="005441E4">
    <w:pPr>
      <w:pStyle w:val="Kopfzeile"/>
    </w:pPr>
    <w:r>
      <w:rPr>
        <w:noProof/>
        <w:lang w:eastAsia="de-DE"/>
      </w:rPr>
      <mc:AlternateContent>
        <mc:Choice Requires="wps">
          <w:drawing>
            <wp:anchor distT="0" distB="0" distL="114300" distR="114300" simplePos="0" relativeHeight="251660288"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5441E4" w:rsidRPr="005441E4" w:rsidRDefault="005441E4">
                              <w:pPr>
                                <w:spacing w:after="0" w:line="240" w:lineRule="auto"/>
                                <w:rPr>
                                  <w:sz w:val="20"/>
                                  <w:szCs w:val="20"/>
                                </w:rPr>
                              </w:pPr>
                              <w:r w:rsidRPr="005441E4">
                                <w:rPr>
                                  <w:sz w:val="20"/>
                                  <w:szCs w:val="20"/>
                                </w:rPr>
                                <w:t>Allgemeine Nebenbestimmungen nach der Kulturförderung der Fontanestadt Neuruppin (ANBest-I FN)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rPr>
                        <w:sz w:val="20"/>
                        <w:szCs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5441E4" w:rsidRPr="005441E4" w:rsidRDefault="005441E4">
                        <w:pPr>
                          <w:spacing w:after="0" w:line="240" w:lineRule="auto"/>
                          <w:rPr>
                            <w:sz w:val="20"/>
                            <w:szCs w:val="20"/>
                          </w:rPr>
                        </w:pPr>
                        <w:r w:rsidRPr="005441E4">
                          <w:rPr>
                            <w:sz w:val="20"/>
                            <w:szCs w:val="20"/>
                          </w:rPr>
                          <w:t>Allgemeine Nebenbestimmungen nach der Kulturförderung der Fontanestadt Neuruppin (ANBest-I FN)</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441E4" w:rsidRDefault="005441E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80D01" w:rsidRPr="00F80D01">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5441E4" w:rsidRDefault="005441E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80D01" w:rsidRPr="00F80D01">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814"/>
    <w:multiLevelType w:val="multilevel"/>
    <w:tmpl w:val="3448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99"/>
    <w:rsid w:val="00080F0B"/>
    <w:rsid w:val="00291699"/>
    <w:rsid w:val="003D41A3"/>
    <w:rsid w:val="004348AC"/>
    <w:rsid w:val="004C6A6D"/>
    <w:rsid w:val="005441E4"/>
    <w:rsid w:val="00552BCE"/>
    <w:rsid w:val="0065099F"/>
    <w:rsid w:val="00A740D0"/>
    <w:rsid w:val="00AC1163"/>
    <w:rsid w:val="00B367C3"/>
    <w:rsid w:val="00B82F5B"/>
    <w:rsid w:val="00B85592"/>
    <w:rsid w:val="00E562F0"/>
    <w:rsid w:val="00E92146"/>
    <w:rsid w:val="00F22CEC"/>
    <w:rsid w:val="00F80D01"/>
    <w:rsid w:val="00FD5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29169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91699"/>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291699"/>
    <w:rPr>
      <w:b/>
      <w:bCs/>
    </w:rPr>
  </w:style>
  <w:style w:type="paragraph" w:styleId="StandardWeb">
    <w:name w:val="Normal (Web)"/>
    <w:basedOn w:val="Standard"/>
    <w:uiPriority w:val="99"/>
    <w:semiHidden/>
    <w:unhideWhenUsed/>
    <w:rsid w:val="002916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91699"/>
    <w:rPr>
      <w:color w:val="0000FF"/>
      <w:u w:val="single"/>
    </w:rPr>
  </w:style>
  <w:style w:type="paragraph" w:styleId="Sprechblasentext">
    <w:name w:val="Balloon Text"/>
    <w:basedOn w:val="Standard"/>
    <w:link w:val="SprechblasentextZchn"/>
    <w:uiPriority w:val="99"/>
    <w:semiHidden/>
    <w:unhideWhenUsed/>
    <w:rsid w:val="00B82F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F5B"/>
    <w:rPr>
      <w:rFonts w:ascii="Tahoma" w:hAnsi="Tahoma" w:cs="Tahoma"/>
      <w:sz w:val="16"/>
      <w:szCs w:val="16"/>
    </w:rPr>
  </w:style>
  <w:style w:type="paragraph" w:styleId="Kopfzeile">
    <w:name w:val="header"/>
    <w:basedOn w:val="Standard"/>
    <w:link w:val="KopfzeileZchn"/>
    <w:uiPriority w:val="99"/>
    <w:unhideWhenUsed/>
    <w:rsid w:val="005441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1E4"/>
  </w:style>
  <w:style w:type="paragraph" w:styleId="Fuzeile">
    <w:name w:val="footer"/>
    <w:basedOn w:val="Standard"/>
    <w:link w:val="FuzeileZchn"/>
    <w:uiPriority w:val="99"/>
    <w:unhideWhenUsed/>
    <w:rsid w:val="005441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29169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91699"/>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291699"/>
    <w:rPr>
      <w:b/>
      <w:bCs/>
    </w:rPr>
  </w:style>
  <w:style w:type="paragraph" w:styleId="StandardWeb">
    <w:name w:val="Normal (Web)"/>
    <w:basedOn w:val="Standard"/>
    <w:uiPriority w:val="99"/>
    <w:semiHidden/>
    <w:unhideWhenUsed/>
    <w:rsid w:val="002916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91699"/>
    <w:rPr>
      <w:color w:val="0000FF"/>
      <w:u w:val="single"/>
    </w:rPr>
  </w:style>
  <w:style w:type="paragraph" w:styleId="Sprechblasentext">
    <w:name w:val="Balloon Text"/>
    <w:basedOn w:val="Standard"/>
    <w:link w:val="SprechblasentextZchn"/>
    <w:uiPriority w:val="99"/>
    <w:semiHidden/>
    <w:unhideWhenUsed/>
    <w:rsid w:val="00B82F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F5B"/>
    <w:rPr>
      <w:rFonts w:ascii="Tahoma" w:hAnsi="Tahoma" w:cs="Tahoma"/>
      <w:sz w:val="16"/>
      <w:szCs w:val="16"/>
    </w:rPr>
  </w:style>
  <w:style w:type="paragraph" w:styleId="Kopfzeile">
    <w:name w:val="header"/>
    <w:basedOn w:val="Standard"/>
    <w:link w:val="KopfzeileZchn"/>
    <w:uiPriority w:val="99"/>
    <w:unhideWhenUsed/>
    <w:rsid w:val="005441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1E4"/>
  </w:style>
  <w:style w:type="paragraph" w:styleId="Fuzeile">
    <w:name w:val="footer"/>
    <w:basedOn w:val="Standard"/>
    <w:link w:val="FuzeileZchn"/>
    <w:uiPriority w:val="99"/>
    <w:unhideWhenUsed/>
    <w:rsid w:val="005441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vors.brandenburg.de/sixcms/detail.php?gsid=land_bb_bravors_01.c.25510.de" TargetMode="External"/><Relationship Id="rId13" Type="http://schemas.openxmlformats.org/officeDocument/2006/relationships/hyperlink" Target="http://www.bravors.brandenburg.de/sixcms/detail.php?gsid=land_bb_bravors_01.c.25510.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avors.brandenburg.de/sixcms/detail.php?gsid=land_bb_bravors_01.c.25510.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ravors.brandenburg.de/sixcms/detail.php?gsid=land_bb_bravors_01.c.25510.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vors.brandenburg.de/sixcms/detail.php?gsid=land_bb_bravors_01.c.25510.de" TargetMode="External"/><Relationship Id="rId5" Type="http://schemas.openxmlformats.org/officeDocument/2006/relationships/webSettings" Target="webSettings.xml"/><Relationship Id="rId15" Type="http://schemas.openxmlformats.org/officeDocument/2006/relationships/hyperlink" Target="http://www.bravors.brandenburg.de/sixcms/detail.php?gsid=land_bb_bravors_01.c.25510.de" TargetMode="External"/><Relationship Id="rId10" Type="http://schemas.openxmlformats.org/officeDocument/2006/relationships/hyperlink" Target="http://www.bravors.brandenburg.de/sixcms/detail.php?gsid=land_bb_bravors_01.c.25510.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vors.brandenburg.de/sixcms/detail.php?gsid=land_bb_bravors_01.c.25510.de" TargetMode="External"/><Relationship Id="rId14" Type="http://schemas.openxmlformats.org/officeDocument/2006/relationships/hyperlink" Target="http://www.bravors.brandenburg.de/sixcms/detail.php?gsid=land_bb_bravors_01.c.2551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1876</Words>
  <Characters>11824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Allgemeine Nebenbestimmungen nach der Kulturförderung der Fontanestadt Neuruppin (ANBest-I FN)</vt:lpstr>
    </vt:vector>
  </TitlesOfParts>
  <Company>Stadtverwaltung Neuruppin</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Nebenbestimmungen nach der Kulturförderung der Fontanestadt Neuruppin (ANBest-I FN)</dc:title>
  <dc:subject/>
  <dc:creator>Kayser, Rachael</dc:creator>
  <cp:keywords/>
  <dc:description/>
  <cp:lastModifiedBy>Zetzsche, Mario</cp:lastModifiedBy>
  <cp:revision>2</cp:revision>
  <cp:lastPrinted>2014-08-27T13:53:00Z</cp:lastPrinted>
  <dcterms:created xsi:type="dcterms:W3CDTF">2014-08-27T13:58:00Z</dcterms:created>
  <dcterms:modified xsi:type="dcterms:W3CDTF">2014-08-27T13:58:00Z</dcterms:modified>
</cp:coreProperties>
</file>